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7D60" w14:textId="2F2C5877" w:rsidR="008A1D86" w:rsidRPr="00357D1A" w:rsidRDefault="00C04FD9" w:rsidP="00357D1A">
      <w:pPr>
        <w:pStyle w:val="Nagwek1"/>
        <w:rPr>
          <w:b/>
        </w:rPr>
      </w:pPr>
      <w:r w:rsidRPr="00357D1A">
        <w:rPr>
          <w:color w:val="000000"/>
        </w:rPr>
        <w:t>OS-I.722</w:t>
      </w:r>
      <w:r w:rsidR="00417293" w:rsidRPr="00357D1A">
        <w:rPr>
          <w:color w:val="000000"/>
        </w:rPr>
        <w:t>2</w:t>
      </w:r>
      <w:r w:rsidRPr="00357D1A">
        <w:t>.</w:t>
      </w:r>
      <w:r w:rsidR="00980E5F" w:rsidRPr="00357D1A">
        <w:t>48</w:t>
      </w:r>
      <w:r w:rsidRPr="00357D1A">
        <w:t>.</w:t>
      </w:r>
      <w:r w:rsidR="00980E5F" w:rsidRPr="00357D1A">
        <w:t>2</w:t>
      </w:r>
      <w:r w:rsidRPr="00357D1A">
        <w:t>.</w:t>
      </w:r>
      <w:r w:rsidR="001854D2" w:rsidRPr="00357D1A">
        <w:rPr>
          <w:color w:val="000000"/>
        </w:rPr>
        <w:t>202</w:t>
      </w:r>
      <w:r w:rsidR="00980E5F" w:rsidRPr="00357D1A">
        <w:rPr>
          <w:color w:val="000000"/>
        </w:rPr>
        <w:t>4</w:t>
      </w:r>
      <w:r w:rsidR="001854D2" w:rsidRPr="00357D1A">
        <w:rPr>
          <w:color w:val="000000"/>
        </w:rPr>
        <w:t>.RD</w:t>
      </w:r>
      <w:r w:rsidRPr="00357D1A">
        <w:t xml:space="preserve">                                                              Rzeszów, 20</w:t>
      </w:r>
      <w:r w:rsidR="001854D2" w:rsidRPr="00357D1A">
        <w:t>2</w:t>
      </w:r>
      <w:r w:rsidR="00980E5F" w:rsidRPr="00357D1A">
        <w:t>4</w:t>
      </w:r>
      <w:r w:rsidRPr="00357D1A">
        <w:t>-0</w:t>
      </w:r>
      <w:r w:rsidR="00980E5F" w:rsidRPr="00357D1A">
        <w:t>3</w:t>
      </w:r>
      <w:r w:rsidRPr="00357D1A">
        <w:t>-</w:t>
      </w:r>
      <w:r w:rsidR="008D3597" w:rsidRPr="00357D1A">
        <w:t>1</w:t>
      </w:r>
      <w:r w:rsidR="00FE0613">
        <w:t>5</w:t>
      </w:r>
      <w:r w:rsidR="007E5909" w:rsidRPr="00357D1A">
        <w:t xml:space="preserve">  </w:t>
      </w:r>
    </w:p>
    <w:p w14:paraId="09D0B107" w14:textId="585042E7" w:rsidR="00C04FD9" w:rsidRPr="00357D1A" w:rsidRDefault="00C04FD9" w:rsidP="00993979">
      <w:pPr>
        <w:pStyle w:val="Nagwek2"/>
        <w:rPr>
          <w:szCs w:val="24"/>
        </w:rPr>
      </w:pPr>
      <w:r w:rsidRPr="00357D1A">
        <w:rPr>
          <w:szCs w:val="24"/>
        </w:rPr>
        <w:t>P O S T A N O W I E N I E</w:t>
      </w:r>
    </w:p>
    <w:p w14:paraId="26241629" w14:textId="77777777" w:rsidR="00C04FD9" w:rsidRPr="00357D1A" w:rsidRDefault="00C04FD9" w:rsidP="00C04FD9">
      <w:pPr>
        <w:pStyle w:val="Tekstpodstawowy"/>
        <w:spacing w:line="276" w:lineRule="auto"/>
        <w:rPr>
          <w:rFonts w:ascii="Arial" w:hAnsi="Arial" w:cs="Arial"/>
          <w:bCs/>
          <w:szCs w:val="24"/>
        </w:rPr>
      </w:pPr>
      <w:r w:rsidRPr="00357D1A">
        <w:rPr>
          <w:rFonts w:ascii="Arial" w:hAnsi="Arial" w:cs="Arial"/>
          <w:bCs/>
          <w:szCs w:val="24"/>
        </w:rPr>
        <w:t>Działając na podstawie:</w:t>
      </w:r>
    </w:p>
    <w:p w14:paraId="1E1E14D8" w14:textId="523BE1DA" w:rsidR="002A5A02" w:rsidRPr="00357D1A" w:rsidRDefault="00C04FD9" w:rsidP="00D279A1">
      <w:pPr>
        <w:pStyle w:val="Tekstpodstawowy"/>
        <w:numPr>
          <w:ilvl w:val="0"/>
          <w:numId w:val="1"/>
        </w:numPr>
        <w:spacing w:line="276" w:lineRule="auto"/>
        <w:rPr>
          <w:rFonts w:ascii="Arial" w:hAnsi="Arial" w:cs="Arial"/>
          <w:bCs/>
          <w:szCs w:val="24"/>
        </w:rPr>
      </w:pPr>
      <w:r w:rsidRPr="00357D1A">
        <w:rPr>
          <w:rFonts w:ascii="Arial" w:hAnsi="Arial" w:cs="Arial"/>
          <w:bCs/>
          <w:szCs w:val="24"/>
        </w:rPr>
        <w:t xml:space="preserve">art. 113 § 1 </w:t>
      </w:r>
      <w:r w:rsidR="0072106E">
        <w:rPr>
          <w:rFonts w:ascii="Arial" w:hAnsi="Arial" w:cs="Arial"/>
          <w:bCs/>
          <w:szCs w:val="24"/>
        </w:rPr>
        <w:t xml:space="preserve">i 3 </w:t>
      </w:r>
      <w:r w:rsidRPr="00357D1A">
        <w:rPr>
          <w:rFonts w:ascii="Arial" w:hAnsi="Arial" w:cs="Arial"/>
          <w:bCs/>
          <w:szCs w:val="24"/>
        </w:rPr>
        <w:t xml:space="preserve">ustawy z dnia 14 czerwca 1960r. Kodeks postępowania administracyjnego </w:t>
      </w:r>
      <w:r w:rsidR="00ED7531" w:rsidRPr="00357D1A">
        <w:rPr>
          <w:rFonts w:ascii="Arial" w:hAnsi="Arial" w:cs="Arial"/>
          <w:szCs w:val="24"/>
        </w:rPr>
        <w:t>(Dz. U. z 20</w:t>
      </w:r>
      <w:r w:rsidR="00E17B24" w:rsidRPr="00357D1A">
        <w:rPr>
          <w:rFonts w:ascii="Arial" w:hAnsi="Arial" w:cs="Arial"/>
          <w:szCs w:val="24"/>
        </w:rPr>
        <w:t>2</w:t>
      </w:r>
      <w:r w:rsidR="008A1D86" w:rsidRPr="00357D1A">
        <w:rPr>
          <w:rFonts w:ascii="Arial" w:hAnsi="Arial" w:cs="Arial"/>
          <w:szCs w:val="24"/>
        </w:rPr>
        <w:t>3</w:t>
      </w:r>
      <w:r w:rsidR="00ED7531" w:rsidRPr="00357D1A">
        <w:rPr>
          <w:rFonts w:ascii="Arial" w:hAnsi="Arial" w:cs="Arial"/>
          <w:szCs w:val="24"/>
        </w:rPr>
        <w:t xml:space="preserve">, poz. </w:t>
      </w:r>
      <w:r w:rsidR="008A1D86" w:rsidRPr="00357D1A">
        <w:rPr>
          <w:rFonts w:ascii="Arial" w:hAnsi="Arial" w:cs="Arial"/>
          <w:szCs w:val="24"/>
        </w:rPr>
        <w:t>775</w:t>
      </w:r>
      <w:r w:rsidR="00ED7531" w:rsidRPr="00357D1A">
        <w:rPr>
          <w:rFonts w:ascii="Arial" w:hAnsi="Arial" w:cs="Arial"/>
          <w:szCs w:val="24"/>
        </w:rPr>
        <w:t xml:space="preserve"> </w:t>
      </w:r>
      <w:r w:rsidR="008A1D86" w:rsidRPr="00357D1A">
        <w:rPr>
          <w:rFonts w:ascii="Arial" w:hAnsi="Arial" w:cs="Arial"/>
          <w:szCs w:val="24"/>
        </w:rPr>
        <w:t>ze zm.</w:t>
      </w:r>
      <w:r w:rsidR="00ED7531" w:rsidRPr="00357D1A">
        <w:rPr>
          <w:rFonts w:ascii="Arial" w:hAnsi="Arial" w:cs="Arial"/>
          <w:szCs w:val="24"/>
        </w:rPr>
        <w:t>),</w:t>
      </w:r>
    </w:p>
    <w:p w14:paraId="2FB1FCAF" w14:textId="77777777" w:rsidR="00D279A1" w:rsidRPr="00357D1A" w:rsidRDefault="00D279A1" w:rsidP="00D279A1">
      <w:pPr>
        <w:pStyle w:val="Tekstpodstawowy"/>
        <w:spacing w:line="276" w:lineRule="auto"/>
        <w:ind w:left="360"/>
        <w:rPr>
          <w:rFonts w:ascii="Arial" w:hAnsi="Arial" w:cs="Arial"/>
          <w:bCs/>
          <w:szCs w:val="24"/>
        </w:rPr>
      </w:pPr>
    </w:p>
    <w:p w14:paraId="17A304F8" w14:textId="3F1EDD56" w:rsidR="008A1D86" w:rsidRPr="00357D1A" w:rsidRDefault="00C04FD9" w:rsidP="008A1D86">
      <w:pPr>
        <w:spacing w:after="240" w:line="276" w:lineRule="auto"/>
        <w:jc w:val="center"/>
        <w:rPr>
          <w:rFonts w:ascii="Arial" w:hAnsi="Arial" w:cs="Arial"/>
          <w:b/>
          <w:sz w:val="24"/>
          <w:szCs w:val="24"/>
        </w:rPr>
      </w:pPr>
      <w:r w:rsidRPr="00357D1A">
        <w:rPr>
          <w:rFonts w:ascii="Arial" w:hAnsi="Arial" w:cs="Arial"/>
          <w:b/>
          <w:sz w:val="24"/>
          <w:szCs w:val="24"/>
        </w:rPr>
        <w:t>p o s t a n a w i a m</w:t>
      </w:r>
    </w:p>
    <w:p w14:paraId="424BAFED" w14:textId="485B4FD1" w:rsidR="007E5909" w:rsidRPr="00357D1A" w:rsidRDefault="00C04FD9" w:rsidP="0027518C">
      <w:pPr>
        <w:widowControl/>
        <w:adjustRightInd/>
        <w:spacing w:before="120" w:after="120" w:line="276" w:lineRule="auto"/>
        <w:textAlignment w:val="auto"/>
        <w:rPr>
          <w:rFonts w:ascii="Arial" w:hAnsi="Arial" w:cs="Arial"/>
          <w:sz w:val="24"/>
          <w:szCs w:val="24"/>
        </w:rPr>
      </w:pPr>
      <w:r w:rsidRPr="00357D1A">
        <w:rPr>
          <w:rFonts w:ascii="Arial" w:hAnsi="Arial" w:cs="Arial"/>
          <w:sz w:val="24"/>
          <w:szCs w:val="24"/>
        </w:rPr>
        <w:t xml:space="preserve">sprostować </w:t>
      </w:r>
      <w:r w:rsidR="00980E5F" w:rsidRPr="00357D1A">
        <w:rPr>
          <w:rFonts w:ascii="Arial" w:hAnsi="Arial" w:cs="Arial"/>
          <w:sz w:val="24"/>
          <w:szCs w:val="24"/>
        </w:rPr>
        <w:t>z urzędu</w:t>
      </w:r>
      <w:r w:rsidR="003B09D4" w:rsidRPr="00357D1A">
        <w:rPr>
          <w:rFonts w:ascii="Arial" w:hAnsi="Arial" w:cs="Arial"/>
          <w:sz w:val="24"/>
          <w:szCs w:val="24"/>
        </w:rPr>
        <w:t xml:space="preserve"> </w:t>
      </w:r>
      <w:r w:rsidRPr="00357D1A">
        <w:rPr>
          <w:rFonts w:ascii="Arial" w:hAnsi="Arial" w:cs="Arial"/>
          <w:sz w:val="24"/>
          <w:szCs w:val="24"/>
        </w:rPr>
        <w:t xml:space="preserve">oczywistą omyłkę pisarską w decyzji Marszałka Województwa Podkarpackiego </w:t>
      </w:r>
      <w:r w:rsidR="00132B4A" w:rsidRPr="00357D1A">
        <w:rPr>
          <w:rFonts w:ascii="Arial" w:hAnsi="Arial" w:cs="Arial"/>
          <w:sz w:val="24"/>
          <w:szCs w:val="24"/>
        </w:rPr>
        <w:t xml:space="preserve">z dnia </w:t>
      </w:r>
      <w:r w:rsidR="008D3597" w:rsidRPr="00357D1A">
        <w:rPr>
          <w:rFonts w:ascii="Arial" w:hAnsi="Arial" w:cs="Arial"/>
          <w:sz w:val="24"/>
          <w:szCs w:val="24"/>
        </w:rPr>
        <w:t xml:space="preserve">13 marca </w:t>
      </w:r>
      <w:r w:rsidR="00132B4A" w:rsidRPr="00357D1A">
        <w:rPr>
          <w:rFonts w:ascii="Arial" w:hAnsi="Arial" w:cs="Arial"/>
          <w:sz w:val="24"/>
          <w:szCs w:val="24"/>
        </w:rPr>
        <w:t>202</w:t>
      </w:r>
      <w:r w:rsidR="008D3597" w:rsidRPr="00357D1A">
        <w:rPr>
          <w:rFonts w:ascii="Arial" w:hAnsi="Arial" w:cs="Arial"/>
          <w:sz w:val="24"/>
          <w:szCs w:val="24"/>
        </w:rPr>
        <w:t>3</w:t>
      </w:r>
      <w:r w:rsidR="00132B4A" w:rsidRPr="00357D1A">
        <w:rPr>
          <w:rFonts w:ascii="Arial" w:hAnsi="Arial" w:cs="Arial"/>
          <w:sz w:val="24"/>
          <w:szCs w:val="24"/>
        </w:rPr>
        <w:t xml:space="preserve"> r. znak: OS-I.7222.</w:t>
      </w:r>
      <w:r w:rsidR="008D3597" w:rsidRPr="00357D1A">
        <w:rPr>
          <w:rFonts w:ascii="Arial" w:hAnsi="Arial" w:cs="Arial"/>
          <w:sz w:val="24"/>
          <w:szCs w:val="24"/>
        </w:rPr>
        <w:t>6</w:t>
      </w:r>
      <w:r w:rsidR="00132B4A" w:rsidRPr="00357D1A">
        <w:rPr>
          <w:rFonts w:ascii="Arial" w:hAnsi="Arial" w:cs="Arial"/>
          <w:sz w:val="24"/>
          <w:szCs w:val="24"/>
        </w:rPr>
        <w:t>.1.20</w:t>
      </w:r>
      <w:r w:rsidR="008D3597" w:rsidRPr="00357D1A">
        <w:rPr>
          <w:rFonts w:ascii="Arial" w:hAnsi="Arial" w:cs="Arial"/>
          <w:sz w:val="24"/>
          <w:szCs w:val="24"/>
        </w:rPr>
        <w:t>23</w:t>
      </w:r>
      <w:r w:rsidR="00132B4A" w:rsidRPr="00357D1A">
        <w:rPr>
          <w:rFonts w:ascii="Arial" w:hAnsi="Arial" w:cs="Arial"/>
          <w:sz w:val="24"/>
          <w:szCs w:val="24"/>
        </w:rPr>
        <w:t>.RD</w:t>
      </w:r>
      <w:r w:rsidR="000F5ED2" w:rsidRPr="00357D1A">
        <w:rPr>
          <w:rFonts w:ascii="Arial" w:hAnsi="Arial" w:cs="Arial"/>
          <w:sz w:val="24"/>
          <w:szCs w:val="24"/>
        </w:rPr>
        <w:t xml:space="preserve"> (ze zm.)</w:t>
      </w:r>
      <w:r w:rsidR="00132B4A" w:rsidRPr="00357D1A">
        <w:rPr>
          <w:rFonts w:ascii="Arial" w:hAnsi="Arial" w:cs="Arial"/>
          <w:sz w:val="24"/>
          <w:szCs w:val="24"/>
        </w:rPr>
        <w:t xml:space="preserve">, </w:t>
      </w:r>
      <w:r w:rsidR="00FD0873" w:rsidRPr="00357D1A">
        <w:rPr>
          <w:rFonts w:ascii="Arial" w:hAnsi="Arial" w:cs="Arial"/>
          <w:sz w:val="24"/>
          <w:szCs w:val="24"/>
        </w:rPr>
        <w:br/>
      </w:r>
      <w:r w:rsidR="00132B4A" w:rsidRPr="00357D1A">
        <w:rPr>
          <w:rFonts w:ascii="Arial" w:hAnsi="Arial" w:cs="Arial"/>
          <w:bCs/>
          <w:iCs/>
          <w:sz w:val="24"/>
          <w:szCs w:val="24"/>
        </w:rPr>
        <w:t xml:space="preserve">w której </w:t>
      </w:r>
      <w:r w:rsidR="00132B4A" w:rsidRPr="00357D1A">
        <w:rPr>
          <w:rFonts w:ascii="Arial" w:hAnsi="Arial" w:cs="Arial"/>
          <w:sz w:val="24"/>
          <w:szCs w:val="24"/>
        </w:rPr>
        <w:t xml:space="preserve">ujednolicono tekst pozwolenia zintegrowanego udzielonego dla </w:t>
      </w:r>
      <w:r w:rsidR="009B106D">
        <w:rPr>
          <w:rFonts w:ascii="Arial" w:hAnsi="Arial" w:cs="Arial"/>
          <w:sz w:val="24"/>
          <w:szCs w:val="24"/>
        </w:rPr>
        <w:br/>
      </w:r>
      <w:r w:rsidR="00132B4A" w:rsidRPr="00357D1A">
        <w:rPr>
          <w:rFonts w:ascii="Arial" w:hAnsi="Arial" w:cs="Arial"/>
          <w:b/>
          <w:bCs/>
          <w:sz w:val="24"/>
          <w:szCs w:val="24"/>
        </w:rPr>
        <w:t xml:space="preserve">Raf- Ekologia Sp. z o.o. ul. Trzecieskiego 14, 38-460 Jedlicze, regon 370484149, </w:t>
      </w:r>
      <w:r w:rsidR="00EB37ED">
        <w:rPr>
          <w:rFonts w:ascii="Arial" w:hAnsi="Arial" w:cs="Arial"/>
          <w:b/>
          <w:bCs/>
          <w:sz w:val="24"/>
          <w:szCs w:val="24"/>
        </w:rPr>
        <w:br/>
      </w:r>
      <w:r w:rsidR="00132B4A" w:rsidRPr="00357D1A">
        <w:rPr>
          <w:rFonts w:ascii="Arial" w:hAnsi="Arial" w:cs="Arial"/>
          <w:b/>
          <w:bCs/>
          <w:sz w:val="24"/>
          <w:szCs w:val="24"/>
        </w:rPr>
        <w:t>NIP 6842198750</w:t>
      </w:r>
      <w:r w:rsidR="00132B4A" w:rsidRPr="00357D1A">
        <w:rPr>
          <w:rFonts w:ascii="Arial" w:hAnsi="Arial" w:cs="Arial"/>
          <w:sz w:val="24"/>
          <w:szCs w:val="24"/>
        </w:rPr>
        <w:t xml:space="preserve"> na prowadzenie instalacji do unieszkodliwiania odpadów niebezpiecznych i innych niż niebezpieczne poprzez termiczne ich przekształcanie </w:t>
      </w:r>
      <w:r w:rsidR="00FD0873" w:rsidRPr="00357D1A">
        <w:rPr>
          <w:rFonts w:ascii="Arial" w:hAnsi="Arial" w:cs="Arial"/>
          <w:sz w:val="24"/>
          <w:szCs w:val="24"/>
        </w:rPr>
        <w:br/>
      </w:r>
      <w:r w:rsidR="00132B4A" w:rsidRPr="00357D1A">
        <w:rPr>
          <w:rFonts w:ascii="Arial" w:hAnsi="Arial" w:cs="Arial"/>
          <w:sz w:val="24"/>
          <w:szCs w:val="24"/>
        </w:rPr>
        <w:t>w Jedliczu przy ul. Trzecieskiego 14</w:t>
      </w:r>
      <w:r w:rsidRPr="00357D1A">
        <w:rPr>
          <w:rFonts w:ascii="Arial" w:hAnsi="Arial" w:cs="Arial"/>
          <w:sz w:val="24"/>
          <w:szCs w:val="24"/>
        </w:rPr>
        <w:t>, w następujący sposób:</w:t>
      </w:r>
    </w:p>
    <w:p w14:paraId="42FCE19F" w14:textId="04049E1D" w:rsidR="004E0E1D" w:rsidRPr="00357D1A" w:rsidRDefault="00132B4A" w:rsidP="004E0E1D">
      <w:pPr>
        <w:pStyle w:val="Akapitzlist"/>
        <w:numPr>
          <w:ilvl w:val="0"/>
          <w:numId w:val="8"/>
        </w:numPr>
        <w:tabs>
          <w:tab w:val="left" w:pos="280"/>
        </w:tabs>
        <w:spacing w:line="276" w:lineRule="auto"/>
        <w:ind w:left="322"/>
        <w:rPr>
          <w:rFonts w:ascii="Arial" w:hAnsi="Arial" w:cs="Arial"/>
          <w:color w:val="FF0000"/>
          <w:sz w:val="24"/>
          <w:szCs w:val="24"/>
        </w:rPr>
      </w:pPr>
      <w:bookmarkStart w:id="0" w:name="_Hlk517688343"/>
      <w:r w:rsidRPr="00357D1A">
        <w:rPr>
          <w:rFonts w:ascii="Arial" w:hAnsi="Arial" w:cs="Arial"/>
          <w:sz w:val="24"/>
          <w:szCs w:val="24"/>
        </w:rPr>
        <w:t>W</w:t>
      </w:r>
      <w:bookmarkEnd w:id="0"/>
      <w:r w:rsidR="004E0E1D" w:rsidRPr="00357D1A">
        <w:rPr>
          <w:rFonts w:ascii="Arial" w:hAnsi="Arial" w:cs="Arial"/>
          <w:sz w:val="24"/>
          <w:szCs w:val="24"/>
        </w:rPr>
        <w:t xml:space="preserve"> punkcie </w:t>
      </w:r>
      <w:r w:rsidR="004E0E1D" w:rsidRPr="0097035F">
        <w:rPr>
          <w:rFonts w:ascii="Arial" w:hAnsi="Arial" w:cs="Arial"/>
          <w:b/>
          <w:bCs/>
          <w:sz w:val="24"/>
          <w:szCs w:val="24"/>
        </w:rPr>
        <w:t>II.1.</w:t>
      </w:r>
      <w:r w:rsidR="00AB7642" w:rsidRPr="0097035F">
        <w:rPr>
          <w:rFonts w:ascii="Arial" w:hAnsi="Arial" w:cs="Arial"/>
          <w:b/>
          <w:bCs/>
          <w:sz w:val="24"/>
          <w:szCs w:val="24"/>
        </w:rPr>
        <w:t>1.</w:t>
      </w:r>
      <w:r w:rsidR="004E0E1D" w:rsidRPr="00357D1A">
        <w:rPr>
          <w:rFonts w:ascii="Arial" w:hAnsi="Arial" w:cs="Arial"/>
          <w:sz w:val="24"/>
          <w:szCs w:val="24"/>
        </w:rPr>
        <w:t xml:space="preserve"> decyzji</w:t>
      </w:r>
      <w:r w:rsidR="00AB7642" w:rsidRPr="00357D1A">
        <w:rPr>
          <w:rFonts w:ascii="Arial" w:hAnsi="Arial" w:cs="Arial"/>
          <w:sz w:val="24"/>
          <w:szCs w:val="24"/>
        </w:rPr>
        <w:t xml:space="preserve"> „</w:t>
      </w:r>
      <w:r w:rsidR="009B106D">
        <w:rPr>
          <w:rFonts w:ascii="Arial" w:hAnsi="Arial" w:cs="Arial"/>
          <w:sz w:val="24"/>
          <w:szCs w:val="24"/>
        </w:rPr>
        <w:t xml:space="preserve">II.1.1. </w:t>
      </w:r>
      <w:r w:rsidR="00AB7642" w:rsidRPr="00357D1A">
        <w:rPr>
          <w:rFonts w:ascii="Arial" w:hAnsi="Arial" w:cs="Arial"/>
          <w:sz w:val="24"/>
          <w:szCs w:val="24"/>
        </w:rPr>
        <w:t xml:space="preserve">Dopuszczalna ilość substancji zanieczyszczających wprowadzanych do powietrza emitorem E-1” w </w:t>
      </w:r>
      <w:r w:rsidR="00AB7642" w:rsidRPr="00357D1A">
        <w:rPr>
          <w:rFonts w:ascii="Arial" w:hAnsi="Arial" w:cs="Arial"/>
          <w:b/>
          <w:bCs/>
          <w:sz w:val="24"/>
          <w:szCs w:val="24"/>
        </w:rPr>
        <w:t>tabeli nr 2.1.</w:t>
      </w:r>
      <w:r w:rsidR="00AB7642" w:rsidRPr="00357D1A">
        <w:rPr>
          <w:rFonts w:ascii="Arial" w:hAnsi="Arial" w:cs="Arial"/>
          <w:sz w:val="24"/>
          <w:szCs w:val="24"/>
        </w:rPr>
        <w:t xml:space="preserve"> jest:</w:t>
      </w:r>
    </w:p>
    <w:p w14:paraId="0057C441" w14:textId="77777777" w:rsidR="00134C1C" w:rsidRPr="00134C1C" w:rsidRDefault="00134C1C" w:rsidP="00134C1C">
      <w:pPr>
        <w:widowControl/>
        <w:adjustRightInd/>
        <w:spacing w:line="240" w:lineRule="auto"/>
        <w:textAlignment w:val="auto"/>
        <w:rPr>
          <w:rFonts w:ascii="Arial" w:hAnsi="Arial" w:cs="Arial"/>
          <w:color w:val="FF0000"/>
          <w:sz w:val="24"/>
          <w:szCs w:val="24"/>
        </w:rPr>
      </w:pPr>
    </w:p>
    <w:p w14:paraId="16E35974" w14:textId="3413EA88" w:rsidR="00134C1C" w:rsidRPr="00134C1C" w:rsidRDefault="00134C1C" w:rsidP="003E4658">
      <w:pPr>
        <w:widowControl/>
        <w:adjustRightInd/>
        <w:spacing w:line="240" w:lineRule="auto"/>
        <w:ind w:left="266"/>
        <w:textAlignment w:val="auto"/>
        <w:rPr>
          <w:rFonts w:ascii="Arial" w:eastAsia="Calibri" w:hAnsi="Arial" w:cs="Arial"/>
          <w:b/>
          <w:szCs w:val="22"/>
        </w:rPr>
      </w:pPr>
      <w:r>
        <w:rPr>
          <w:rFonts w:ascii="Arial" w:hAnsi="Arial" w:cs="Arial"/>
          <w:sz w:val="24"/>
          <w:szCs w:val="24"/>
        </w:rPr>
        <w:t>„</w:t>
      </w:r>
      <w:r w:rsidRPr="00134C1C">
        <w:rPr>
          <w:rFonts w:ascii="Arial" w:eastAsia="Calibri" w:hAnsi="Arial" w:cs="Arial"/>
          <w:b/>
          <w:szCs w:val="22"/>
        </w:rPr>
        <w:t>Tabela nr 2.1.</w:t>
      </w:r>
      <w:r w:rsidR="003E4658">
        <w:rPr>
          <w:rFonts w:ascii="Arial" w:eastAsia="Calibri" w:hAnsi="Arial" w:cs="Arial"/>
          <w:b/>
          <w:szCs w:val="22"/>
        </w:rPr>
        <w:t xml:space="preserve"> </w:t>
      </w:r>
      <w:r w:rsidRPr="00134C1C">
        <w:rPr>
          <w:rFonts w:ascii="Arial" w:eastAsia="Calibri" w:hAnsi="Arial" w:cs="Arial"/>
          <w:bCs/>
          <w:szCs w:val="22"/>
        </w:rPr>
        <w:t xml:space="preserve">Dopuszczalna ilość substancji zanieczyszczających  </w:t>
      </w:r>
      <w:r w:rsidRPr="00134C1C">
        <w:rPr>
          <w:rFonts w:ascii="Arial" w:eastAsia="Calibri" w:hAnsi="Arial" w:cs="Arial"/>
          <w:b/>
          <w:szCs w:val="22"/>
        </w:rPr>
        <w:t xml:space="preserve">od dnia 4 grudnia </w:t>
      </w:r>
      <w:r w:rsidR="003E4658">
        <w:rPr>
          <w:rFonts w:ascii="Arial" w:eastAsia="Calibri" w:hAnsi="Arial" w:cs="Arial"/>
          <w:b/>
          <w:szCs w:val="22"/>
        </w:rPr>
        <w:br/>
      </w:r>
      <w:r w:rsidRPr="00134C1C">
        <w:rPr>
          <w:rFonts w:ascii="Arial" w:eastAsia="Calibri" w:hAnsi="Arial" w:cs="Arial"/>
          <w:b/>
          <w:szCs w:val="22"/>
        </w:rPr>
        <w:t>2023r.:</w:t>
      </w:r>
    </w:p>
    <w:tbl>
      <w:tblPr>
        <w:tblStyle w:val="Tabela-Siatka"/>
        <w:tblW w:w="8926" w:type="dxa"/>
        <w:tblLook w:val="04A0" w:firstRow="1" w:lastRow="0" w:firstColumn="1" w:lastColumn="0" w:noHBand="0" w:noVBand="1"/>
        <w:tblCaption w:val="Tabela nr 2.1."/>
        <w:tblDescription w:val="Tabela nr 2.1.&#10;Dopuszczalna ilość substancji zanieczyszczających  od dnia 4 grudnia 2023 r.&#10;W tabeli uczyniono omyłkę w jednostce wyrażająca poziom emisji rtęci Hg. "/>
      </w:tblPr>
      <w:tblGrid>
        <w:gridCol w:w="1506"/>
        <w:gridCol w:w="3257"/>
        <w:gridCol w:w="1680"/>
        <w:gridCol w:w="2483"/>
      </w:tblGrid>
      <w:tr w:rsidR="00134C1C" w:rsidRPr="00134C1C" w14:paraId="6A041C0E" w14:textId="77777777" w:rsidTr="00F12A3F">
        <w:trPr>
          <w:trHeight w:val="1170"/>
        </w:trPr>
        <w:tc>
          <w:tcPr>
            <w:tcW w:w="528" w:type="dxa"/>
            <w:vMerge w:val="restart"/>
            <w:vAlign w:val="center"/>
          </w:tcPr>
          <w:p w14:paraId="2AEB82D2" w14:textId="72DF9A44" w:rsidR="00134C1C" w:rsidRPr="00134C1C" w:rsidRDefault="0023166D" w:rsidP="00134C1C">
            <w:pPr>
              <w:widowControl/>
              <w:adjustRightInd/>
              <w:spacing w:line="240" w:lineRule="auto"/>
              <w:jc w:val="center"/>
              <w:textAlignment w:val="auto"/>
              <w:rPr>
                <w:rFonts w:ascii="Arial" w:eastAsia="Calibri" w:hAnsi="Arial" w:cs="Arial"/>
                <w:b/>
                <w:bCs/>
                <w:sz w:val="20"/>
              </w:rPr>
            </w:pPr>
            <w:r>
              <w:rPr>
                <w:rFonts w:ascii="Arial" w:eastAsia="Calibri" w:hAnsi="Arial" w:cs="Arial"/>
                <w:b/>
                <w:bCs/>
                <w:sz w:val="20"/>
              </w:rPr>
              <w:t xml:space="preserve">W tabeli uczyniono omyłkę w jednostkach wyrażających poziom emisji rtęci Hg. </w:t>
            </w:r>
          </w:p>
        </w:tc>
        <w:tc>
          <w:tcPr>
            <w:tcW w:w="3332" w:type="dxa"/>
            <w:vMerge w:val="restart"/>
            <w:vAlign w:val="center"/>
          </w:tcPr>
          <w:p w14:paraId="2806774D" w14:textId="77777777" w:rsidR="00134C1C" w:rsidRPr="00134C1C" w:rsidRDefault="00134C1C" w:rsidP="00134C1C">
            <w:pPr>
              <w:widowControl/>
              <w:adjustRightInd/>
              <w:spacing w:line="240" w:lineRule="auto"/>
              <w:jc w:val="center"/>
              <w:textAlignment w:val="auto"/>
              <w:rPr>
                <w:rFonts w:ascii="Arial" w:eastAsia="Calibri" w:hAnsi="Arial" w:cs="Arial"/>
                <w:b/>
                <w:bCs/>
                <w:sz w:val="20"/>
              </w:rPr>
            </w:pPr>
            <w:r w:rsidRPr="00134C1C">
              <w:rPr>
                <w:rFonts w:ascii="Arial" w:eastAsia="Calibri" w:hAnsi="Arial" w:cs="Arial"/>
                <w:b/>
                <w:bCs/>
                <w:sz w:val="20"/>
              </w:rPr>
              <w:t>Nazwa substancji</w:t>
            </w:r>
          </w:p>
          <w:p w14:paraId="1B1B839E" w14:textId="77777777" w:rsidR="00134C1C" w:rsidRPr="00134C1C" w:rsidRDefault="00134C1C" w:rsidP="00134C1C">
            <w:pPr>
              <w:widowControl/>
              <w:adjustRightInd/>
              <w:spacing w:line="240" w:lineRule="auto"/>
              <w:jc w:val="center"/>
              <w:textAlignment w:val="auto"/>
              <w:rPr>
                <w:rFonts w:ascii="Arial" w:eastAsia="Calibri" w:hAnsi="Arial" w:cs="Arial"/>
                <w:b/>
                <w:bCs/>
                <w:sz w:val="20"/>
              </w:rPr>
            </w:pPr>
            <w:r w:rsidRPr="00134C1C">
              <w:rPr>
                <w:rFonts w:ascii="Arial" w:eastAsia="Calibri" w:hAnsi="Arial" w:cs="Arial"/>
                <w:b/>
                <w:bCs/>
                <w:sz w:val="20"/>
              </w:rPr>
              <w:t>zanieczyszczającej</w:t>
            </w:r>
          </w:p>
        </w:tc>
        <w:tc>
          <w:tcPr>
            <w:tcW w:w="5066" w:type="dxa"/>
            <w:gridSpan w:val="2"/>
            <w:vAlign w:val="center"/>
          </w:tcPr>
          <w:p w14:paraId="0994F22F" w14:textId="456C3A8B" w:rsidR="00134C1C" w:rsidRPr="00134C1C" w:rsidRDefault="00134C1C" w:rsidP="00134C1C">
            <w:pPr>
              <w:widowControl/>
              <w:suppressAutoHyphens/>
              <w:autoSpaceDN w:val="0"/>
              <w:adjustRightInd/>
              <w:spacing w:line="240" w:lineRule="auto"/>
              <w:jc w:val="center"/>
              <w:rPr>
                <w:rFonts w:ascii="Arial" w:eastAsia="SimSun, 宋体" w:hAnsi="Arial" w:cs="Mangal"/>
                <w:b/>
                <w:bCs/>
                <w:kern w:val="3"/>
                <w:sz w:val="20"/>
                <w:lang w:eastAsia="zh-CN" w:bidi="hi-IN"/>
              </w:rPr>
            </w:pPr>
            <w:r w:rsidRPr="00134C1C">
              <w:rPr>
                <w:rFonts w:ascii="Arial" w:eastAsia="SimSun, 宋体" w:hAnsi="Arial" w:cs="Arial"/>
                <w:b/>
                <w:kern w:val="3"/>
                <w:sz w:val="20"/>
                <w:lang w:eastAsia="zh-CN" w:bidi="hi-IN"/>
              </w:rPr>
              <w:t>Dopuszczalna wielkość emisji</w:t>
            </w:r>
            <w:r w:rsidRPr="004E0E1D">
              <w:rPr>
                <w:rFonts w:ascii="Arial" w:eastAsia="SimSun, 宋体" w:hAnsi="Arial" w:cs="Arial"/>
                <w:b/>
                <w:kern w:val="3"/>
                <w:sz w:val="20"/>
                <w:lang w:eastAsia="zh-CN" w:bidi="hi-IN"/>
              </w:rPr>
              <w:t xml:space="preserve"> </w:t>
            </w:r>
            <w:r w:rsidRPr="00134C1C">
              <w:rPr>
                <w:rFonts w:ascii="Arial" w:eastAsia="SimSun, 宋体" w:hAnsi="Arial" w:cs="Arial"/>
                <w:b/>
                <w:bCs/>
                <w:kern w:val="3"/>
                <w:sz w:val="20"/>
                <w:lang w:eastAsia="zh-CN" w:bidi="hi-IN"/>
              </w:rPr>
              <w:t>w mg/Nm</w:t>
            </w:r>
            <w:r w:rsidRPr="00134C1C">
              <w:rPr>
                <w:rFonts w:ascii="Arial" w:eastAsia="SimSun, 宋体" w:hAnsi="Arial" w:cs="Arial"/>
                <w:b/>
                <w:bCs/>
                <w:kern w:val="3"/>
                <w:sz w:val="20"/>
                <w:vertAlign w:val="superscript"/>
                <w:lang w:eastAsia="zh-CN" w:bidi="hi-IN"/>
              </w:rPr>
              <w:t>3</w:t>
            </w:r>
            <w:r w:rsidRPr="00134C1C">
              <w:rPr>
                <w:rFonts w:ascii="Arial" w:eastAsia="SimSun, 宋体" w:hAnsi="Arial" w:cs="Arial"/>
                <w:b/>
                <w:bCs/>
                <w:kern w:val="3"/>
                <w:sz w:val="20"/>
                <w:lang w:eastAsia="zh-CN" w:bidi="hi-IN"/>
              </w:rPr>
              <w:t xml:space="preserve"> */</w:t>
            </w:r>
            <w:r w:rsidRPr="00134C1C">
              <w:rPr>
                <w:rFonts w:ascii="Arial" w:eastAsia="SimSun, 宋体" w:hAnsi="Arial" w:cs="Mangal"/>
                <w:b/>
                <w:bCs/>
                <w:kern w:val="3"/>
                <w:sz w:val="20"/>
                <w:lang w:eastAsia="zh-CN" w:bidi="hi-IN"/>
              </w:rPr>
              <w:t xml:space="preserve"> </w:t>
            </w:r>
          </w:p>
          <w:p w14:paraId="321BA7E0" w14:textId="77777777" w:rsidR="00134C1C" w:rsidRPr="00134C1C" w:rsidRDefault="00134C1C" w:rsidP="00134C1C">
            <w:pPr>
              <w:widowControl/>
              <w:suppressAutoHyphens/>
              <w:autoSpaceDN w:val="0"/>
              <w:adjustRightInd/>
              <w:spacing w:line="240" w:lineRule="auto"/>
              <w:jc w:val="center"/>
              <w:rPr>
                <w:rFonts w:ascii="Arial" w:eastAsia="SimSun, 宋体" w:hAnsi="Arial" w:cs="Arial"/>
                <w:b/>
                <w:bCs/>
                <w:kern w:val="3"/>
                <w:szCs w:val="22"/>
                <w:lang w:eastAsia="zh-CN" w:bidi="hi-IN"/>
              </w:rPr>
            </w:pPr>
            <w:r w:rsidRPr="00134C1C">
              <w:rPr>
                <w:rFonts w:ascii="Arial" w:eastAsia="SimSun, 宋体" w:hAnsi="Arial" w:cs="Arial"/>
                <w:b/>
                <w:bCs/>
                <w:kern w:val="3"/>
                <w:sz w:val="20"/>
                <w:lang w:eastAsia="zh-CN" w:bidi="hi-IN"/>
              </w:rPr>
              <w:t>dla dioksyn i furanów w ng/Nm</w:t>
            </w:r>
            <w:r w:rsidRPr="00134C1C">
              <w:rPr>
                <w:rFonts w:ascii="Arial" w:eastAsia="SimSun, 宋体" w:hAnsi="Arial" w:cs="Arial"/>
                <w:b/>
                <w:bCs/>
                <w:kern w:val="3"/>
                <w:sz w:val="20"/>
                <w:vertAlign w:val="superscript"/>
                <w:lang w:eastAsia="zh-CN" w:bidi="hi-IN"/>
              </w:rPr>
              <w:t>3</w:t>
            </w:r>
            <w:r w:rsidRPr="00134C1C">
              <w:rPr>
                <w:rFonts w:ascii="Arial" w:eastAsia="SimSun, 宋体" w:hAnsi="Arial" w:cs="Arial"/>
                <w:b/>
                <w:bCs/>
                <w:kern w:val="3"/>
                <w:sz w:val="20"/>
                <w:lang w:eastAsia="zh-CN" w:bidi="hi-IN"/>
              </w:rPr>
              <w:t xml:space="preserve"> /</w:t>
            </w:r>
            <w:r w:rsidRPr="00134C1C">
              <w:rPr>
                <w:rFonts w:ascii="Arial" w:eastAsia="SimSun, 宋体" w:hAnsi="Arial" w:cs="Arial"/>
                <w:b/>
                <w:bCs/>
                <w:kern w:val="3"/>
                <w:sz w:val="20"/>
                <w:lang w:eastAsia="zh-CN" w:bidi="hi-IN"/>
              </w:rPr>
              <w:br/>
            </w:r>
            <w:r w:rsidRPr="00134C1C">
              <w:rPr>
                <w:rFonts w:ascii="Arial" w:eastAsia="SimSun, 宋体" w:hAnsi="Arial" w:cs="Mangal"/>
                <w:b/>
                <w:bCs/>
                <w:kern w:val="3"/>
                <w:sz w:val="20"/>
                <w:lang w:eastAsia="zh-CN" w:bidi="hi-IN"/>
              </w:rPr>
              <w:t>dla rtęci w ug/Nm</w:t>
            </w:r>
            <w:r w:rsidRPr="00134C1C">
              <w:rPr>
                <w:rFonts w:ascii="Arial" w:eastAsia="SimSun, 宋体" w:hAnsi="Arial" w:cs="Mangal"/>
                <w:b/>
                <w:bCs/>
                <w:kern w:val="3"/>
                <w:sz w:val="20"/>
                <w:vertAlign w:val="superscript"/>
                <w:lang w:eastAsia="zh-CN" w:bidi="hi-IN"/>
              </w:rPr>
              <w:t>3</w:t>
            </w:r>
            <w:r w:rsidRPr="00134C1C">
              <w:rPr>
                <w:rFonts w:ascii="Arial" w:eastAsia="SimSun, 宋体" w:hAnsi="Arial" w:cs="Mangal"/>
                <w:b/>
                <w:bCs/>
                <w:kern w:val="3"/>
                <w:sz w:val="20"/>
                <w:lang w:eastAsia="zh-CN" w:bidi="hi-IN"/>
              </w:rPr>
              <w:t>,</w:t>
            </w:r>
            <w:r w:rsidRPr="00134C1C">
              <w:rPr>
                <w:rFonts w:ascii="Arial" w:eastAsia="SimSun, 宋体" w:hAnsi="Arial" w:cs="Mangal"/>
                <w:b/>
                <w:bCs/>
                <w:kern w:val="3"/>
                <w:sz w:val="20"/>
                <w:lang w:eastAsia="zh-CN" w:bidi="hi-IN"/>
              </w:rPr>
              <w:br/>
            </w:r>
            <w:r w:rsidRPr="00134C1C">
              <w:rPr>
                <w:rFonts w:ascii="Arial" w:eastAsia="SimSun, 宋体" w:hAnsi="Arial" w:cs="Arial"/>
                <w:b/>
                <w:bCs/>
                <w:kern w:val="3"/>
                <w:sz w:val="20"/>
                <w:lang w:eastAsia="zh-CN" w:bidi="hi-IN"/>
              </w:rPr>
              <w:t>przy zawartości 11 % tlenu</w:t>
            </w:r>
            <w:r w:rsidRPr="00134C1C">
              <w:rPr>
                <w:rFonts w:ascii="Arial" w:eastAsia="SimSun, 宋体" w:hAnsi="Arial" w:cs="Mangal"/>
                <w:b/>
                <w:bCs/>
                <w:kern w:val="3"/>
                <w:sz w:val="20"/>
                <w:lang w:eastAsia="zh-CN" w:bidi="hi-IN"/>
              </w:rPr>
              <w:br/>
            </w:r>
            <w:r w:rsidRPr="00134C1C">
              <w:rPr>
                <w:rFonts w:ascii="Arial" w:eastAsia="SimSun, 宋体" w:hAnsi="Arial" w:cs="Arial"/>
                <w:b/>
                <w:bCs/>
                <w:kern w:val="3"/>
                <w:sz w:val="20"/>
                <w:lang w:eastAsia="zh-CN" w:bidi="hi-IN"/>
              </w:rPr>
              <w:t>w gazach odlotowych</w:t>
            </w:r>
          </w:p>
        </w:tc>
      </w:tr>
      <w:tr w:rsidR="00134C1C" w:rsidRPr="00134C1C" w14:paraId="372E4F89" w14:textId="77777777" w:rsidTr="00F12A3F">
        <w:trPr>
          <w:trHeight w:val="410"/>
        </w:trPr>
        <w:tc>
          <w:tcPr>
            <w:tcW w:w="528" w:type="dxa"/>
            <w:vMerge/>
            <w:vAlign w:val="center"/>
          </w:tcPr>
          <w:p w14:paraId="3AB54391" w14:textId="77777777" w:rsidR="00134C1C" w:rsidRPr="00134C1C" w:rsidRDefault="00134C1C" w:rsidP="00134C1C">
            <w:pPr>
              <w:widowControl/>
              <w:adjustRightInd/>
              <w:spacing w:line="240" w:lineRule="auto"/>
              <w:jc w:val="center"/>
              <w:textAlignment w:val="auto"/>
              <w:rPr>
                <w:rFonts w:ascii="Arial" w:eastAsia="Calibri" w:hAnsi="Arial" w:cs="Arial"/>
                <w:b/>
                <w:bCs/>
                <w:sz w:val="20"/>
              </w:rPr>
            </w:pPr>
          </w:p>
        </w:tc>
        <w:tc>
          <w:tcPr>
            <w:tcW w:w="3332" w:type="dxa"/>
            <w:vMerge/>
            <w:vAlign w:val="center"/>
          </w:tcPr>
          <w:p w14:paraId="56EDDC87" w14:textId="77777777" w:rsidR="00134C1C" w:rsidRPr="00134C1C" w:rsidRDefault="00134C1C" w:rsidP="00134C1C">
            <w:pPr>
              <w:widowControl/>
              <w:adjustRightInd/>
              <w:spacing w:line="240" w:lineRule="auto"/>
              <w:jc w:val="center"/>
              <w:textAlignment w:val="auto"/>
              <w:rPr>
                <w:rFonts w:ascii="Arial" w:eastAsia="Calibri" w:hAnsi="Arial" w:cs="Arial"/>
                <w:b/>
                <w:bCs/>
                <w:sz w:val="20"/>
              </w:rPr>
            </w:pPr>
          </w:p>
        </w:tc>
        <w:tc>
          <w:tcPr>
            <w:tcW w:w="2231" w:type="dxa"/>
            <w:vMerge w:val="restart"/>
            <w:vAlign w:val="center"/>
          </w:tcPr>
          <w:p w14:paraId="7E32127D" w14:textId="77777777" w:rsidR="00134C1C" w:rsidRPr="00134C1C" w:rsidRDefault="00134C1C" w:rsidP="00134C1C">
            <w:pPr>
              <w:widowControl/>
              <w:suppressAutoHyphens/>
              <w:autoSpaceDN w:val="0"/>
              <w:adjustRightInd/>
              <w:spacing w:line="240" w:lineRule="auto"/>
              <w:jc w:val="center"/>
              <w:rPr>
                <w:rFonts w:ascii="Arial" w:eastAsia="SimSun, 宋体" w:hAnsi="Arial" w:cs="Arial"/>
                <w:b/>
                <w:bCs/>
                <w:kern w:val="3"/>
                <w:sz w:val="20"/>
                <w:lang w:eastAsia="zh-CN" w:bidi="hi-IN"/>
              </w:rPr>
            </w:pPr>
            <w:r w:rsidRPr="00134C1C">
              <w:rPr>
                <w:rFonts w:ascii="Arial" w:eastAsia="SimSun, 宋体" w:hAnsi="Arial" w:cs="Arial"/>
                <w:b/>
                <w:bCs/>
                <w:kern w:val="3"/>
                <w:sz w:val="20"/>
                <w:lang w:eastAsia="zh-CN" w:bidi="hi-IN"/>
              </w:rPr>
              <w:t>Poziomy emisji powiązane z BAT</w:t>
            </w:r>
          </w:p>
          <w:p w14:paraId="61FC3161" w14:textId="77777777" w:rsidR="00134C1C" w:rsidRPr="00134C1C" w:rsidRDefault="00134C1C" w:rsidP="00134C1C">
            <w:pPr>
              <w:widowControl/>
              <w:suppressAutoHyphens/>
              <w:autoSpaceDN w:val="0"/>
              <w:adjustRightInd/>
              <w:spacing w:line="240" w:lineRule="auto"/>
              <w:jc w:val="center"/>
              <w:rPr>
                <w:rFonts w:ascii="Arial" w:eastAsia="SimSun, 宋体" w:hAnsi="Arial" w:cs="Arial"/>
                <w:b/>
                <w:bCs/>
                <w:kern w:val="3"/>
                <w:sz w:val="20"/>
                <w:lang w:eastAsia="zh-CN" w:bidi="hi-IN"/>
              </w:rPr>
            </w:pPr>
            <w:r w:rsidRPr="00134C1C">
              <w:rPr>
                <w:rFonts w:ascii="Arial" w:eastAsia="SimSun, 宋体" w:hAnsi="Arial" w:cs="Arial"/>
                <w:b/>
                <w:bCs/>
                <w:kern w:val="3"/>
                <w:sz w:val="20"/>
                <w:lang w:eastAsia="zh-CN" w:bidi="hi-IN"/>
              </w:rPr>
              <w:t>(BAT-AELs)</w:t>
            </w:r>
          </w:p>
        </w:tc>
        <w:tc>
          <w:tcPr>
            <w:tcW w:w="2835" w:type="dxa"/>
          </w:tcPr>
          <w:p w14:paraId="22FF4CB4" w14:textId="77777777" w:rsidR="00134C1C" w:rsidRPr="00134C1C" w:rsidRDefault="00134C1C" w:rsidP="00134C1C">
            <w:pPr>
              <w:widowControl/>
              <w:suppressAutoHyphens/>
              <w:autoSpaceDN w:val="0"/>
              <w:adjustRightInd/>
              <w:spacing w:line="240" w:lineRule="auto"/>
              <w:jc w:val="center"/>
              <w:rPr>
                <w:rFonts w:ascii="Arial" w:eastAsia="SimSun, 宋体" w:hAnsi="Arial" w:cs="Arial"/>
                <w:b/>
                <w:bCs/>
                <w:kern w:val="3"/>
                <w:sz w:val="20"/>
                <w:lang w:eastAsia="zh-CN" w:bidi="hi-IN"/>
              </w:rPr>
            </w:pPr>
            <w:r w:rsidRPr="00134C1C">
              <w:rPr>
                <w:rFonts w:ascii="Arial" w:eastAsia="SimSun, 宋体" w:hAnsi="Arial" w:cs="Arial"/>
                <w:b/>
                <w:bCs/>
                <w:kern w:val="3"/>
                <w:sz w:val="20"/>
                <w:lang w:eastAsia="zh-CN" w:bidi="hi-IN"/>
              </w:rPr>
              <w:t>Średnie trzydziestominutowe</w:t>
            </w:r>
          </w:p>
        </w:tc>
      </w:tr>
      <w:tr w:rsidR="00134C1C" w:rsidRPr="00134C1C" w14:paraId="0129B535" w14:textId="77777777" w:rsidTr="00F12A3F">
        <w:trPr>
          <w:trHeight w:val="540"/>
        </w:trPr>
        <w:tc>
          <w:tcPr>
            <w:tcW w:w="528" w:type="dxa"/>
            <w:vMerge/>
            <w:vAlign w:val="center"/>
          </w:tcPr>
          <w:p w14:paraId="06AE12D0" w14:textId="77777777" w:rsidR="00134C1C" w:rsidRPr="00134C1C" w:rsidRDefault="00134C1C" w:rsidP="00134C1C">
            <w:pPr>
              <w:widowControl/>
              <w:adjustRightInd/>
              <w:spacing w:line="240" w:lineRule="auto"/>
              <w:jc w:val="center"/>
              <w:textAlignment w:val="auto"/>
              <w:rPr>
                <w:rFonts w:ascii="Arial" w:eastAsia="Calibri" w:hAnsi="Arial" w:cs="Arial"/>
                <w:b/>
                <w:bCs/>
                <w:sz w:val="20"/>
              </w:rPr>
            </w:pPr>
          </w:p>
        </w:tc>
        <w:tc>
          <w:tcPr>
            <w:tcW w:w="3332" w:type="dxa"/>
            <w:vMerge/>
            <w:vAlign w:val="center"/>
          </w:tcPr>
          <w:p w14:paraId="5F147972" w14:textId="77777777" w:rsidR="00134C1C" w:rsidRPr="00134C1C" w:rsidRDefault="00134C1C" w:rsidP="00134C1C">
            <w:pPr>
              <w:widowControl/>
              <w:adjustRightInd/>
              <w:spacing w:line="240" w:lineRule="auto"/>
              <w:jc w:val="center"/>
              <w:textAlignment w:val="auto"/>
              <w:rPr>
                <w:rFonts w:ascii="Arial" w:eastAsia="Calibri" w:hAnsi="Arial" w:cs="Arial"/>
                <w:b/>
                <w:bCs/>
                <w:sz w:val="20"/>
              </w:rPr>
            </w:pPr>
          </w:p>
        </w:tc>
        <w:tc>
          <w:tcPr>
            <w:tcW w:w="2231" w:type="dxa"/>
            <w:vMerge/>
            <w:vAlign w:val="center"/>
          </w:tcPr>
          <w:p w14:paraId="2F83F9FC" w14:textId="77777777" w:rsidR="00134C1C" w:rsidRPr="00134C1C" w:rsidRDefault="00134C1C" w:rsidP="00134C1C">
            <w:pPr>
              <w:widowControl/>
              <w:suppressAutoHyphens/>
              <w:autoSpaceDN w:val="0"/>
              <w:adjustRightInd/>
              <w:spacing w:line="240" w:lineRule="auto"/>
              <w:jc w:val="center"/>
              <w:rPr>
                <w:rFonts w:ascii="Arial" w:eastAsia="SimSun, 宋体" w:hAnsi="Arial" w:cs="Arial"/>
                <w:b/>
                <w:bCs/>
                <w:kern w:val="3"/>
                <w:sz w:val="20"/>
                <w:lang w:eastAsia="zh-CN" w:bidi="hi-IN"/>
              </w:rPr>
            </w:pPr>
          </w:p>
        </w:tc>
        <w:tc>
          <w:tcPr>
            <w:tcW w:w="2835" w:type="dxa"/>
            <w:vAlign w:val="center"/>
          </w:tcPr>
          <w:p w14:paraId="7519FDC7" w14:textId="77777777" w:rsidR="00134C1C" w:rsidRPr="00134C1C" w:rsidRDefault="00134C1C" w:rsidP="00134C1C">
            <w:pPr>
              <w:widowControl/>
              <w:suppressAutoHyphens/>
              <w:autoSpaceDN w:val="0"/>
              <w:adjustRightInd/>
              <w:spacing w:line="240" w:lineRule="auto"/>
              <w:jc w:val="center"/>
              <w:rPr>
                <w:rFonts w:ascii="Arial" w:eastAsia="SimSun, 宋体" w:hAnsi="Arial" w:cs="Arial"/>
                <w:b/>
                <w:bCs/>
                <w:kern w:val="3"/>
                <w:sz w:val="20"/>
                <w:lang w:eastAsia="zh-CN" w:bidi="hi-IN"/>
              </w:rPr>
            </w:pPr>
            <w:r w:rsidRPr="00134C1C">
              <w:rPr>
                <w:rFonts w:ascii="Arial" w:eastAsia="SimSun, 宋体" w:hAnsi="Arial" w:cs="Arial"/>
                <w:b/>
                <w:bCs/>
                <w:kern w:val="3"/>
                <w:sz w:val="20"/>
                <w:lang w:eastAsia="zh-CN" w:bidi="hi-IN"/>
              </w:rPr>
              <w:t>A</w:t>
            </w:r>
          </w:p>
        </w:tc>
      </w:tr>
      <w:tr w:rsidR="00134C1C" w:rsidRPr="00134C1C" w14:paraId="7329FA13" w14:textId="77777777" w:rsidTr="00F12A3F">
        <w:tc>
          <w:tcPr>
            <w:tcW w:w="528" w:type="dxa"/>
            <w:vAlign w:val="center"/>
          </w:tcPr>
          <w:p w14:paraId="381953BF"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1.</w:t>
            </w:r>
          </w:p>
        </w:tc>
        <w:tc>
          <w:tcPr>
            <w:tcW w:w="3332" w:type="dxa"/>
          </w:tcPr>
          <w:p w14:paraId="3EAEA7A5"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Pył ogółem</w:t>
            </w:r>
          </w:p>
        </w:tc>
        <w:tc>
          <w:tcPr>
            <w:tcW w:w="2231" w:type="dxa"/>
          </w:tcPr>
          <w:p w14:paraId="4D624167"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5</w:t>
            </w:r>
            <w:r w:rsidRPr="00134C1C">
              <w:rPr>
                <w:rFonts w:ascii="Arial" w:eastAsia="Calibri" w:hAnsi="Arial" w:cs="Arial"/>
                <w:bCs/>
                <w:sz w:val="20"/>
                <w:vertAlign w:val="superscript"/>
              </w:rPr>
              <w:t>1)</w:t>
            </w:r>
          </w:p>
        </w:tc>
        <w:tc>
          <w:tcPr>
            <w:tcW w:w="2835" w:type="dxa"/>
          </w:tcPr>
          <w:p w14:paraId="4D73EBCD"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30</w:t>
            </w:r>
          </w:p>
        </w:tc>
      </w:tr>
      <w:tr w:rsidR="00134C1C" w:rsidRPr="00134C1C" w14:paraId="36D00053" w14:textId="77777777" w:rsidTr="00F12A3F">
        <w:tc>
          <w:tcPr>
            <w:tcW w:w="528" w:type="dxa"/>
            <w:vAlign w:val="center"/>
          </w:tcPr>
          <w:p w14:paraId="2C6BAC9B"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2.</w:t>
            </w:r>
          </w:p>
        </w:tc>
        <w:tc>
          <w:tcPr>
            <w:tcW w:w="3332" w:type="dxa"/>
          </w:tcPr>
          <w:p w14:paraId="39C979F8"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Całkowite LZO</w:t>
            </w:r>
          </w:p>
        </w:tc>
        <w:tc>
          <w:tcPr>
            <w:tcW w:w="2231" w:type="dxa"/>
          </w:tcPr>
          <w:p w14:paraId="0158F9C3"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10</w:t>
            </w:r>
            <w:r w:rsidRPr="00134C1C">
              <w:rPr>
                <w:rFonts w:ascii="Arial" w:eastAsia="Calibri" w:hAnsi="Arial" w:cs="Arial"/>
                <w:bCs/>
                <w:sz w:val="20"/>
                <w:vertAlign w:val="superscript"/>
              </w:rPr>
              <w:t>1)</w:t>
            </w:r>
          </w:p>
        </w:tc>
        <w:tc>
          <w:tcPr>
            <w:tcW w:w="2835" w:type="dxa"/>
          </w:tcPr>
          <w:p w14:paraId="4D725913"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20</w:t>
            </w:r>
          </w:p>
        </w:tc>
      </w:tr>
      <w:tr w:rsidR="00134C1C" w:rsidRPr="00134C1C" w14:paraId="595B7F9F" w14:textId="77777777" w:rsidTr="00F12A3F">
        <w:tc>
          <w:tcPr>
            <w:tcW w:w="528" w:type="dxa"/>
            <w:vAlign w:val="center"/>
          </w:tcPr>
          <w:p w14:paraId="64A94DF6"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3.</w:t>
            </w:r>
          </w:p>
        </w:tc>
        <w:tc>
          <w:tcPr>
            <w:tcW w:w="3332" w:type="dxa"/>
          </w:tcPr>
          <w:p w14:paraId="4E20C017"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Chlorowodór</w:t>
            </w:r>
          </w:p>
        </w:tc>
        <w:tc>
          <w:tcPr>
            <w:tcW w:w="2231" w:type="dxa"/>
          </w:tcPr>
          <w:p w14:paraId="59761782"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8</w:t>
            </w:r>
            <w:r w:rsidRPr="00134C1C">
              <w:rPr>
                <w:rFonts w:ascii="Arial" w:eastAsia="Calibri" w:hAnsi="Arial" w:cs="Arial"/>
                <w:bCs/>
                <w:sz w:val="20"/>
                <w:vertAlign w:val="superscript"/>
              </w:rPr>
              <w:t>1)</w:t>
            </w:r>
          </w:p>
        </w:tc>
        <w:tc>
          <w:tcPr>
            <w:tcW w:w="2835" w:type="dxa"/>
          </w:tcPr>
          <w:p w14:paraId="2270B84F"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60</w:t>
            </w:r>
          </w:p>
        </w:tc>
      </w:tr>
      <w:tr w:rsidR="00134C1C" w:rsidRPr="00134C1C" w14:paraId="7FA19AE4" w14:textId="77777777" w:rsidTr="00F12A3F">
        <w:tc>
          <w:tcPr>
            <w:tcW w:w="528" w:type="dxa"/>
            <w:vAlign w:val="center"/>
          </w:tcPr>
          <w:p w14:paraId="263BD732"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4.</w:t>
            </w:r>
          </w:p>
        </w:tc>
        <w:tc>
          <w:tcPr>
            <w:tcW w:w="3332" w:type="dxa"/>
          </w:tcPr>
          <w:p w14:paraId="60BB6A3C"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Fluorowodór</w:t>
            </w:r>
          </w:p>
        </w:tc>
        <w:tc>
          <w:tcPr>
            <w:tcW w:w="2231" w:type="dxa"/>
          </w:tcPr>
          <w:p w14:paraId="10E76E2B"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&lt;1</w:t>
            </w:r>
            <w:r w:rsidRPr="00134C1C">
              <w:rPr>
                <w:rFonts w:ascii="Arial" w:eastAsia="Calibri" w:hAnsi="Arial" w:cs="Arial"/>
                <w:bCs/>
                <w:sz w:val="20"/>
                <w:vertAlign w:val="superscript"/>
              </w:rPr>
              <w:t>1) 2)</w:t>
            </w:r>
          </w:p>
        </w:tc>
        <w:tc>
          <w:tcPr>
            <w:tcW w:w="2835" w:type="dxa"/>
          </w:tcPr>
          <w:p w14:paraId="197A3074"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4</w:t>
            </w:r>
          </w:p>
        </w:tc>
      </w:tr>
      <w:tr w:rsidR="00134C1C" w:rsidRPr="00134C1C" w14:paraId="59B9F401" w14:textId="77777777" w:rsidTr="00F12A3F">
        <w:tc>
          <w:tcPr>
            <w:tcW w:w="528" w:type="dxa"/>
            <w:vAlign w:val="center"/>
          </w:tcPr>
          <w:p w14:paraId="75C02B57"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5.</w:t>
            </w:r>
          </w:p>
        </w:tc>
        <w:tc>
          <w:tcPr>
            <w:tcW w:w="3332" w:type="dxa"/>
          </w:tcPr>
          <w:p w14:paraId="684B9506"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Dwutlenek siarki</w:t>
            </w:r>
          </w:p>
        </w:tc>
        <w:tc>
          <w:tcPr>
            <w:tcW w:w="2231" w:type="dxa"/>
          </w:tcPr>
          <w:p w14:paraId="36A10117"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40</w:t>
            </w:r>
            <w:r w:rsidRPr="00134C1C">
              <w:rPr>
                <w:rFonts w:ascii="Arial" w:eastAsia="Calibri" w:hAnsi="Arial" w:cs="Arial"/>
                <w:bCs/>
                <w:sz w:val="20"/>
                <w:vertAlign w:val="superscript"/>
              </w:rPr>
              <w:t>1)</w:t>
            </w:r>
          </w:p>
        </w:tc>
        <w:tc>
          <w:tcPr>
            <w:tcW w:w="2835" w:type="dxa"/>
          </w:tcPr>
          <w:p w14:paraId="59B39723"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200</w:t>
            </w:r>
          </w:p>
        </w:tc>
      </w:tr>
      <w:tr w:rsidR="00134C1C" w:rsidRPr="00134C1C" w14:paraId="484848E7" w14:textId="77777777" w:rsidTr="00F12A3F">
        <w:tc>
          <w:tcPr>
            <w:tcW w:w="528" w:type="dxa"/>
            <w:vAlign w:val="center"/>
          </w:tcPr>
          <w:p w14:paraId="4DD29F7B"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6.</w:t>
            </w:r>
          </w:p>
        </w:tc>
        <w:tc>
          <w:tcPr>
            <w:tcW w:w="3332" w:type="dxa"/>
          </w:tcPr>
          <w:p w14:paraId="243D18B6"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Tlenek węgla</w:t>
            </w:r>
          </w:p>
        </w:tc>
        <w:tc>
          <w:tcPr>
            <w:tcW w:w="2231" w:type="dxa"/>
          </w:tcPr>
          <w:p w14:paraId="56E9CE97"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50</w:t>
            </w:r>
            <w:r w:rsidRPr="00134C1C">
              <w:rPr>
                <w:rFonts w:ascii="Arial" w:eastAsia="Calibri" w:hAnsi="Arial" w:cs="Arial"/>
                <w:bCs/>
                <w:sz w:val="20"/>
                <w:vertAlign w:val="superscript"/>
              </w:rPr>
              <w:t>1)</w:t>
            </w:r>
          </w:p>
        </w:tc>
        <w:tc>
          <w:tcPr>
            <w:tcW w:w="2835" w:type="dxa"/>
          </w:tcPr>
          <w:p w14:paraId="62A753D7"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100</w:t>
            </w:r>
          </w:p>
        </w:tc>
      </w:tr>
      <w:tr w:rsidR="00134C1C" w:rsidRPr="00134C1C" w14:paraId="359C101E" w14:textId="77777777" w:rsidTr="00F12A3F">
        <w:tc>
          <w:tcPr>
            <w:tcW w:w="528" w:type="dxa"/>
            <w:vAlign w:val="center"/>
          </w:tcPr>
          <w:p w14:paraId="1821B20B"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7.</w:t>
            </w:r>
          </w:p>
        </w:tc>
        <w:tc>
          <w:tcPr>
            <w:tcW w:w="3332" w:type="dxa"/>
          </w:tcPr>
          <w:p w14:paraId="5FB80797"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Amoniak</w:t>
            </w:r>
          </w:p>
        </w:tc>
        <w:tc>
          <w:tcPr>
            <w:tcW w:w="2231" w:type="dxa"/>
          </w:tcPr>
          <w:p w14:paraId="32082384"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15</w:t>
            </w:r>
            <w:r w:rsidRPr="00134C1C">
              <w:rPr>
                <w:rFonts w:ascii="Arial" w:eastAsia="Calibri" w:hAnsi="Arial" w:cs="Arial"/>
                <w:bCs/>
                <w:sz w:val="20"/>
                <w:vertAlign w:val="superscript"/>
              </w:rPr>
              <w:t>1)</w:t>
            </w:r>
          </w:p>
        </w:tc>
        <w:tc>
          <w:tcPr>
            <w:tcW w:w="2835" w:type="dxa"/>
          </w:tcPr>
          <w:p w14:paraId="7D475BDC"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w:t>
            </w:r>
          </w:p>
        </w:tc>
      </w:tr>
      <w:tr w:rsidR="00134C1C" w:rsidRPr="00134C1C" w14:paraId="025A41C7" w14:textId="77777777" w:rsidTr="00F12A3F">
        <w:tc>
          <w:tcPr>
            <w:tcW w:w="528" w:type="dxa"/>
            <w:vAlign w:val="center"/>
          </w:tcPr>
          <w:p w14:paraId="3F2318DA"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8.</w:t>
            </w:r>
          </w:p>
        </w:tc>
        <w:tc>
          <w:tcPr>
            <w:tcW w:w="3332" w:type="dxa"/>
          </w:tcPr>
          <w:p w14:paraId="407D47C0"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Tlenek azotu i dwutlenek azotu w przeliczeniu na dwutlenek azotu</w:t>
            </w:r>
          </w:p>
        </w:tc>
        <w:tc>
          <w:tcPr>
            <w:tcW w:w="2231" w:type="dxa"/>
          </w:tcPr>
          <w:p w14:paraId="21366173"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180</w:t>
            </w:r>
            <w:r w:rsidRPr="00134C1C">
              <w:rPr>
                <w:rFonts w:ascii="Arial" w:eastAsia="Calibri" w:hAnsi="Arial" w:cs="Arial"/>
                <w:bCs/>
                <w:sz w:val="20"/>
                <w:vertAlign w:val="superscript"/>
              </w:rPr>
              <w:t>1)</w:t>
            </w:r>
          </w:p>
        </w:tc>
        <w:tc>
          <w:tcPr>
            <w:tcW w:w="2835" w:type="dxa"/>
          </w:tcPr>
          <w:p w14:paraId="3E45444E"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w:t>
            </w:r>
          </w:p>
        </w:tc>
      </w:tr>
      <w:tr w:rsidR="00134C1C" w:rsidRPr="00134C1C" w14:paraId="51C4189B" w14:textId="77777777" w:rsidTr="00F12A3F">
        <w:tc>
          <w:tcPr>
            <w:tcW w:w="528" w:type="dxa"/>
            <w:vAlign w:val="center"/>
          </w:tcPr>
          <w:p w14:paraId="5B9A0FCF"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9.</w:t>
            </w:r>
          </w:p>
        </w:tc>
        <w:tc>
          <w:tcPr>
            <w:tcW w:w="3332" w:type="dxa"/>
          </w:tcPr>
          <w:p w14:paraId="405D71F6"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Cd + Tl</w:t>
            </w:r>
          </w:p>
        </w:tc>
        <w:tc>
          <w:tcPr>
            <w:tcW w:w="2231" w:type="dxa"/>
          </w:tcPr>
          <w:p w14:paraId="5BE9BB37"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0,02</w:t>
            </w:r>
            <w:r w:rsidRPr="00134C1C">
              <w:rPr>
                <w:rFonts w:ascii="Arial" w:eastAsia="Calibri" w:hAnsi="Arial" w:cs="Arial"/>
                <w:bCs/>
                <w:sz w:val="20"/>
                <w:vertAlign w:val="superscript"/>
              </w:rPr>
              <w:t>2)</w:t>
            </w:r>
          </w:p>
        </w:tc>
        <w:tc>
          <w:tcPr>
            <w:tcW w:w="2835" w:type="dxa"/>
          </w:tcPr>
          <w:p w14:paraId="30C00672"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0,05</w:t>
            </w:r>
          </w:p>
        </w:tc>
      </w:tr>
      <w:tr w:rsidR="00134C1C" w:rsidRPr="00134C1C" w14:paraId="5E16FBDF" w14:textId="77777777" w:rsidTr="00F12A3F">
        <w:tc>
          <w:tcPr>
            <w:tcW w:w="528" w:type="dxa"/>
            <w:vAlign w:val="center"/>
          </w:tcPr>
          <w:p w14:paraId="6AF0E04D"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10.</w:t>
            </w:r>
          </w:p>
        </w:tc>
        <w:tc>
          <w:tcPr>
            <w:tcW w:w="3332" w:type="dxa"/>
          </w:tcPr>
          <w:p w14:paraId="35D9DCB0"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Sb+As+Pb+Cr+Co+Cu+Mn+Ni+V</w:t>
            </w:r>
          </w:p>
        </w:tc>
        <w:tc>
          <w:tcPr>
            <w:tcW w:w="2231" w:type="dxa"/>
          </w:tcPr>
          <w:p w14:paraId="01F42961"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0,3</w:t>
            </w:r>
            <w:r w:rsidRPr="00134C1C">
              <w:rPr>
                <w:rFonts w:ascii="Arial" w:eastAsia="Calibri" w:hAnsi="Arial" w:cs="Arial"/>
                <w:bCs/>
                <w:sz w:val="20"/>
                <w:vertAlign w:val="superscript"/>
              </w:rPr>
              <w:t>2)</w:t>
            </w:r>
          </w:p>
        </w:tc>
        <w:tc>
          <w:tcPr>
            <w:tcW w:w="2835" w:type="dxa"/>
          </w:tcPr>
          <w:p w14:paraId="0EE40EC3"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0,5</w:t>
            </w:r>
          </w:p>
        </w:tc>
      </w:tr>
      <w:tr w:rsidR="00134C1C" w:rsidRPr="00134C1C" w14:paraId="22F54245" w14:textId="77777777" w:rsidTr="00F12A3F">
        <w:tc>
          <w:tcPr>
            <w:tcW w:w="528" w:type="dxa"/>
            <w:vAlign w:val="center"/>
          </w:tcPr>
          <w:p w14:paraId="32C99139"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11.</w:t>
            </w:r>
          </w:p>
        </w:tc>
        <w:tc>
          <w:tcPr>
            <w:tcW w:w="3332" w:type="dxa"/>
          </w:tcPr>
          <w:p w14:paraId="79D5112B"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Hg</w:t>
            </w:r>
          </w:p>
        </w:tc>
        <w:tc>
          <w:tcPr>
            <w:tcW w:w="2231" w:type="dxa"/>
          </w:tcPr>
          <w:p w14:paraId="7E009A2D"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20</w:t>
            </w:r>
            <w:r w:rsidRPr="00134C1C">
              <w:rPr>
                <w:rFonts w:ascii="Arial" w:eastAsia="Calibri" w:hAnsi="Arial" w:cs="Arial"/>
                <w:bCs/>
                <w:sz w:val="20"/>
                <w:vertAlign w:val="superscript"/>
              </w:rPr>
              <w:t>1) 2)</w:t>
            </w:r>
          </w:p>
        </w:tc>
        <w:tc>
          <w:tcPr>
            <w:tcW w:w="2835" w:type="dxa"/>
          </w:tcPr>
          <w:p w14:paraId="78279E6A" w14:textId="77777777" w:rsidR="00134C1C" w:rsidRPr="00DE47CB" w:rsidRDefault="00134C1C" w:rsidP="00134C1C">
            <w:pPr>
              <w:widowControl/>
              <w:adjustRightInd/>
              <w:spacing w:line="240" w:lineRule="auto"/>
              <w:jc w:val="center"/>
              <w:textAlignment w:val="auto"/>
              <w:rPr>
                <w:rFonts w:ascii="Arial" w:eastAsia="Calibri" w:hAnsi="Arial" w:cs="Arial"/>
                <w:b/>
                <w:sz w:val="20"/>
              </w:rPr>
            </w:pPr>
            <w:r w:rsidRPr="00DE47CB">
              <w:rPr>
                <w:rFonts w:ascii="Arial" w:eastAsia="Calibri" w:hAnsi="Arial" w:cs="Arial"/>
                <w:b/>
                <w:sz w:val="20"/>
              </w:rPr>
              <w:t>0,05</w:t>
            </w:r>
          </w:p>
        </w:tc>
      </w:tr>
      <w:tr w:rsidR="00134C1C" w:rsidRPr="00134C1C" w14:paraId="0ADCCAE3" w14:textId="77777777" w:rsidTr="00F12A3F">
        <w:tc>
          <w:tcPr>
            <w:tcW w:w="528" w:type="dxa"/>
            <w:vAlign w:val="center"/>
          </w:tcPr>
          <w:p w14:paraId="35FC0AFD"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12.</w:t>
            </w:r>
          </w:p>
        </w:tc>
        <w:tc>
          <w:tcPr>
            <w:tcW w:w="3332" w:type="dxa"/>
            <w:vAlign w:val="center"/>
          </w:tcPr>
          <w:p w14:paraId="213E4F0C"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PCDD/F**</w:t>
            </w:r>
          </w:p>
        </w:tc>
        <w:tc>
          <w:tcPr>
            <w:tcW w:w="2231" w:type="dxa"/>
            <w:vAlign w:val="center"/>
          </w:tcPr>
          <w:p w14:paraId="6E6B4F9B" w14:textId="77777777" w:rsidR="00134C1C" w:rsidRPr="00134C1C" w:rsidRDefault="00134C1C" w:rsidP="00134C1C">
            <w:pPr>
              <w:widowControl/>
              <w:adjustRightInd/>
              <w:spacing w:line="240" w:lineRule="auto"/>
              <w:jc w:val="center"/>
              <w:textAlignment w:val="auto"/>
              <w:rPr>
                <w:rFonts w:ascii="Arial" w:eastAsia="Calibri" w:hAnsi="Arial" w:cs="Arial"/>
                <w:bCs/>
                <w:sz w:val="20"/>
                <w:vertAlign w:val="superscript"/>
              </w:rPr>
            </w:pPr>
            <w:r w:rsidRPr="00134C1C">
              <w:rPr>
                <w:rFonts w:ascii="Arial" w:eastAsia="Calibri" w:hAnsi="Arial" w:cs="Arial"/>
                <w:bCs/>
                <w:sz w:val="20"/>
              </w:rPr>
              <w:t>0,06</w:t>
            </w:r>
            <w:r w:rsidRPr="00134C1C">
              <w:rPr>
                <w:rFonts w:ascii="Arial" w:eastAsia="Calibri" w:hAnsi="Arial" w:cs="Arial"/>
                <w:bCs/>
                <w:sz w:val="20"/>
                <w:vertAlign w:val="superscript"/>
              </w:rPr>
              <w:t>2)</w:t>
            </w:r>
          </w:p>
          <w:p w14:paraId="25D9DBC1"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sz w:val="18"/>
                <w:szCs w:val="18"/>
              </w:rPr>
              <w:t>średnia z próby o czasie trwania od 6 do 8 godzin</w:t>
            </w:r>
          </w:p>
        </w:tc>
        <w:tc>
          <w:tcPr>
            <w:tcW w:w="2835" w:type="dxa"/>
          </w:tcPr>
          <w:p w14:paraId="31D04B10" w14:textId="77777777" w:rsidR="00134C1C" w:rsidRPr="00134C1C" w:rsidRDefault="00134C1C" w:rsidP="00134C1C">
            <w:pPr>
              <w:autoSpaceDE w:val="0"/>
              <w:autoSpaceDN w:val="0"/>
              <w:spacing w:line="240" w:lineRule="auto"/>
              <w:jc w:val="center"/>
              <w:textAlignment w:val="auto"/>
              <w:rPr>
                <w:rFonts w:ascii="Arial" w:eastAsia="Calibri" w:hAnsi="Arial" w:cs="Arial"/>
                <w:sz w:val="20"/>
              </w:rPr>
            </w:pPr>
            <w:r w:rsidRPr="00134C1C">
              <w:rPr>
                <w:rFonts w:ascii="Arial" w:eastAsia="Calibri" w:hAnsi="Arial" w:cs="Arial"/>
                <w:sz w:val="20"/>
              </w:rPr>
              <w:t>0,1</w:t>
            </w:r>
          </w:p>
          <w:p w14:paraId="1EDC7763" w14:textId="77777777" w:rsidR="00134C1C" w:rsidRPr="00134C1C" w:rsidRDefault="00134C1C" w:rsidP="00134C1C">
            <w:pPr>
              <w:autoSpaceDE w:val="0"/>
              <w:autoSpaceDN w:val="0"/>
              <w:spacing w:line="240" w:lineRule="auto"/>
              <w:jc w:val="center"/>
              <w:textAlignment w:val="auto"/>
              <w:rPr>
                <w:rFonts w:ascii="Arial" w:eastAsia="Calibri" w:hAnsi="Arial" w:cs="Arial"/>
                <w:sz w:val="18"/>
                <w:szCs w:val="18"/>
              </w:rPr>
            </w:pPr>
            <w:r w:rsidRPr="00134C1C">
              <w:rPr>
                <w:rFonts w:ascii="Arial" w:eastAsia="Calibri" w:hAnsi="Arial" w:cs="Arial"/>
                <w:sz w:val="18"/>
                <w:szCs w:val="18"/>
              </w:rPr>
              <w:t xml:space="preserve">średnia z próby o czasie trwania od 30 minut do 8 godzin </w:t>
            </w:r>
          </w:p>
        </w:tc>
      </w:tr>
      <w:tr w:rsidR="00134C1C" w:rsidRPr="00134C1C" w14:paraId="14294793" w14:textId="77777777" w:rsidTr="00F12A3F">
        <w:tc>
          <w:tcPr>
            <w:tcW w:w="528" w:type="dxa"/>
            <w:vAlign w:val="center"/>
          </w:tcPr>
          <w:p w14:paraId="5360299A" w14:textId="77777777" w:rsidR="00134C1C" w:rsidRPr="00134C1C" w:rsidRDefault="00134C1C" w:rsidP="00134C1C">
            <w:pPr>
              <w:widowControl/>
              <w:adjustRightInd/>
              <w:spacing w:line="240" w:lineRule="auto"/>
              <w:jc w:val="center"/>
              <w:textAlignment w:val="auto"/>
              <w:rPr>
                <w:rFonts w:ascii="Arial" w:eastAsia="Calibri" w:hAnsi="Arial" w:cs="Arial"/>
                <w:sz w:val="20"/>
              </w:rPr>
            </w:pPr>
            <w:r w:rsidRPr="00134C1C">
              <w:rPr>
                <w:rFonts w:ascii="Arial" w:eastAsia="Calibri" w:hAnsi="Arial" w:cs="Arial"/>
                <w:sz w:val="20"/>
              </w:rPr>
              <w:t>13.</w:t>
            </w:r>
          </w:p>
        </w:tc>
        <w:tc>
          <w:tcPr>
            <w:tcW w:w="3332" w:type="dxa"/>
            <w:vAlign w:val="center"/>
          </w:tcPr>
          <w:p w14:paraId="2B28C932" w14:textId="77777777" w:rsidR="00134C1C" w:rsidRPr="00134C1C" w:rsidRDefault="00134C1C" w:rsidP="00134C1C">
            <w:pPr>
              <w:widowControl/>
              <w:adjustRightInd/>
              <w:spacing w:line="240" w:lineRule="auto"/>
              <w:textAlignment w:val="auto"/>
              <w:rPr>
                <w:rFonts w:ascii="Arial" w:eastAsia="Calibri" w:hAnsi="Arial" w:cs="Arial"/>
                <w:sz w:val="20"/>
              </w:rPr>
            </w:pPr>
            <w:r w:rsidRPr="00134C1C">
              <w:rPr>
                <w:rFonts w:ascii="Arial" w:eastAsia="Calibri" w:hAnsi="Arial" w:cs="Arial"/>
                <w:sz w:val="20"/>
              </w:rPr>
              <w:t xml:space="preserve">PCDD/F + PCB </w:t>
            </w:r>
          </w:p>
        </w:tc>
        <w:tc>
          <w:tcPr>
            <w:tcW w:w="2231" w:type="dxa"/>
            <w:vAlign w:val="center"/>
          </w:tcPr>
          <w:p w14:paraId="56BB4B3E"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0,08</w:t>
            </w:r>
            <w:r w:rsidRPr="00134C1C">
              <w:rPr>
                <w:rFonts w:ascii="Arial" w:eastAsia="Calibri" w:hAnsi="Arial" w:cs="Arial"/>
                <w:bCs/>
                <w:sz w:val="20"/>
                <w:vertAlign w:val="superscript"/>
              </w:rPr>
              <w:t>2)</w:t>
            </w:r>
          </w:p>
        </w:tc>
        <w:tc>
          <w:tcPr>
            <w:tcW w:w="2835" w:type="dxa"/>
          </w:tcPr>
          <w:p w14:paraId="6A427FAF" w14:textId="77777777" w:rsidR="00134C1C" w:rsidRPr="00134C1C" w:rsidRDefault="00134C1C" w:rsidP="00134C1C">
            <w:pPr>
              <w:widowControl/>
              <w:adjustRightInd/>
              <w:spacing w:line="240" w:lineRule="auto"/>
              <w:jc w:val="center"/>
              <w:textAlignment w:val="auto"/>
              <w:rPr>
                <w:rFonts w:ascii="Arial" w:eastAsia="Calibri" w:hAnsi="Arial" w:cs="Arial"/>
                <w:bCs/>
                <w:sz w:val="20"/>
              </w:rPr>
            </w:pPr>
            <w:r w:rsidRPr="00134C1C">
              <w:rPr>
                <w:rFonts w:ascii="Arial" w:eastAsia="Calibri" w:hAnsi="Arial" w:cs="Arial"/>
                <w:bCs/>
                <w:sz w:val="20"/>
              </w:rPr>
              <w:t>-</w:t>
            </w:r>
          </w:p>
        </w:tc>
      </w:tr>
    </w:tbl>
    <w:p w14:paraId="0EAB9491" w14:textId="77777777" w:rsidR="00134C1C" w:rsidRPr="00134C1C" w:rsidRDefault="00134C1C" w:rsidP="003E4658">
      <w:pPr>
        <w:widowControl/>
        <w:suppressAutoHyphens/>
        <w:autoSpaceDN w:val="0"/>
        <w:adjustRightInd/>
        <w:spacing w:line="240" w:lineRule="auto"/>
        <w:ind w:left="308"/>
        <w:rPr>
          <w:rFonts w:ascii="Arial" w:eastAsia="Noto Sans CJK SC Regular" w:hAnsi="Arial" w:cs="Arial"/>
          <w:kern w:val="3"/>
          <w:sz w:val="18"/>
          <w:szCs w:val="18"/>
          <w:lang w:eastAsia="zh-CN" w:bidi="hi-IN"/>
        </w:rPr>
      </w:pPr>
      <w:r w:rsidRPr="00134C1C">
        <w:rPr>
          <w:rFonts w:ascii="Arial" w:eastAsia="Noto Sans CJK SC Regular" w:hAnsi="Arial" w:cs="Arial"/>
          <w:kern w:val="3"/>
          <w:sz w:val="18"/>
          <w:szCs w:val="18"/>
          <w:vertAlign w:val="superscript"/>
          <w:lang w:eastAsia="zh-CN" w:bidi="hi-IN"/>
        </w:rPr>
        <w:lastRenderedPageBreak/>
        <w:t xml:space="preserve">1) </w:t>
      </w:r>
      <w:r w:rsidRPr="00134C1C">
        <w:rPr>
          <w:rFonts w:ascii="Arial" w:eastAsia="Noto Sans CJK SC Regular" w:hAnsi="Arial" w:cs="Arial"/>
          <w:kern w:val="3"/>
          <w:sz w:val="18"/>
          <w:szCs w:val="18"/>
          <w:lang w:eastAsia="zh-CN" w:bidi="hi-IN"/>
        </w:rPr>
        <w:t>średnia dobowa – średnia z okresu jednej doby oparta na ważnych średnich trzydziestominutowych (średnia wartość w okresie 30 minut)</w:t>
      </w:r>
    </w:p>
    <w:p w14:paraId="676F410F" w14:textId="77777777" w:rsidR="00134C1C" w:rsidRPr="00134C1C" w:rsidRDefault="00134C1C" w:rsidP="003E4658">
      <w:pPr>
        <w:widowControl/>
        <w:suppressAutoHyphens/>
        <w:autoSpaceDN w:val="0"/>
        <w:adjustRightInd/>
        <w:spacing w:line="240" w:lineRule="auto"/>
        <w:ind w:left="308"/>
        <w:rPr>
          <w:rFonts w:ascii="Arial" w:eastAsia="Noto Sans CJK SC Regular" w:hAnsi="Arial" w:cs="Arial"/>
          <w:kern w:val="3"/>
          <w:sz w:val="18"/>
          <w:szCs w:val="18"/>
          <w:lang w:eastAsia="zh-CN" w:bidi="hi-IN"/>
        </w:rPr>
      </w:pPr>
      <w:r w:rsidRPr="00134C1C">
        <w:rPr>
          <w:rFonts w:ascii="Arial" w:eastAsia="Noto Sans CJK SC Regular" w:hAnsi="Arial" w:cs="Arial"/>
          <w:kern w:val="3"/>
          <w:sz w:val="18"/>
          <w:szCs w:val="18"/>
          <w:vertAlign w:val="superscript"/>
          <w:lang w:eastAsia="zh-CN" w:bidi="hi-IN"/>
        </w:rPr>
        <w:t xml:space="preserve">2) </w:t>
      </w:r>
      <w:r w:rsidRPr="00134C1C">
        <w:rPr>
          <w:rFonts w:ascii="Arial" w:eastAsia="Noto Sans CJK SC Regular" w:hAnsi="Arial" w:cs="Arial"/>
          <w:kern w:val="3"/>
          <w:sz w:val="18"/>
          <w:szCs w:val="18"/>
          <w:lang w:eastAsia="zh-CN" w:bidi="hi-IN"/>
        </w:rPr>
        <w:t>średnia z okresu pobierania próbek</w:t>
      </w:r>
    </w:p>
    <w:p w14:paraId="321FDA1B" w14:textId="77777777" w:rsidR="00134C1C" w:rsidRPr="00134C1C" w:rsidRDefault="00134C1C" w:rsidP="003E4658">
      <w:pPr>
        <w:widowControl/>
        <w:suppressAutoHyphens/>
        <w:autoSpaceDN w:val="0"/>
        <w:adjustRightInd/>
        <w:spacing w:line="240" w:lineRule="auto"/>
        <w:ind w:left="308"/>
        <w:rPr>
          <w:rFonts w:ascii="Arial" w:eastAsia="Noto Sans CJK SC Regular" w:hAnsi="Arial" w:cs="Arial"/>
          <w:kern w:val="3"/>
          <w:sz w:val="18"/>
          <w:szCs w:val="18"/>
          <w:lang w:eastAsia="zh-CN" w:bidi="hi-IN"/>
        </w:rPr>
      </w:pPr>
      <w:r w:rsidRPr="00134C1C">
        <w:rPr>
          <w:rFonts w:ascii="Arial" w:eastAsia="Noto Sans CJK SC Regular" w:hAnsi="Arial" w:cs="Arial"/>
          <w:kern w:val="3"/>
          <w:sz w:val="18"/>
          <w:szCs w:val="18"/>
          <w:lang w:eastAsia="zh-CN" w:bidi="hi-IN"/>
        </w:rPr>
        <w:t xml:space="preserve">*/ stężenie substancji w gazach odlotowych odniesione do warunków umownych temperatury 273 K, ciśnienia 101,3kPa, gazu suchego, przy zawartości 11% tlenu w gazach odlotowych </w:t>
      </w:r>
    </w:p>
    <w:p w14:paraId="0AFF08BE" w14:textId="77777777" w:rsidR="00134C1C" w:rsidRPr="00134C1C" w:rsidRDefault="00134C1C" w:rsidP="003E4658">
      <w:pPr>
        <w:widowControl/>
        <w:suppressAutoHyphens/>
        <w:autoSpaceDN w:val="0"/>
        <w:adjustRightInd/>
        <w:spacing w:line="240" w:lineRule="auto"/>
        <w:ind w:left="308"/>
        <w:rPr>
          <w:rFonts w:ascii="Arial" w:eastAsia="Noto Sans CJK SC Regular" w:hAnsi="Arial" w:cs="Arial"/>
          <w:kern w:val="3"/>
          <w:sz w:val="18"/>
          <w:szCs w:val="18"/>
          <w:lang w:eastAsia="zh-CN" w:bidi="hi-IN"/>
        </w:rPr>
      </w:pPr>
      <w:r w:rsidRPr="00134C1C">
        <w:rPr>
          <w:rFonts w:ascii="Arial" w:eastAsia="Noto Sans CJK SC Regular" w:hAnsi="Arial" w:cs="Arial"/>
          <w:kern w:val="3"/>
          <w:sz w:val="18"/>
          <w:szCs w:val="18"/>
          <w:lang w:eastAsia="zh-CN" w:bidi="hi-IN"/>
        </w:rPr>
        <w:t>**/ jako suma iloczynów stężeń dioksyn i furanów w gazach odlotowych oraz ich współczynników równoważności toksycznej,</w:t>
      </w:r>
    </w:p>
    <w:p w14:paraId="74FF06B6" w14:textId="52779381" w:rsidR="00134C1C" w:rsidRPr="00134C1C" w:rsidRDefault="00134C1C" w:rsidP="003E4658">
      <w:pPr>
        <w:widowControl/>
        <w:suppressAutoHyphens/>
        <w:autoSpaceDN w:val="0"/>
        <w:adjustRightInd/>
        <w:spacing w:line="240" w:lineRule="auto"/>
        <w:ind w:left="308"/>
        <w:rPr>
          <w:rFonts w:ascii="Arial" w:eastAsia="Noto Sans CJK SC Regular" w:hAnsi="Arial" w:cs="Arial"/>
          <w:kern w:val="3"/>
          <w:sz w:val="18"/>
          <w:szCs w:val="18"/>
          <w:lang w:eastAsia="zh-CN" w:bidi="hi-IN"/>
        </w:rPr>
      </w:pPr>
      <w:r w:rsidRPr="00134C1C">
        <w:rPr>
          <w:rFonts w:ascii="Arial" w:eastAsia="Noto Sans CJK SC Regular" w:hAnsi="Arial" w:cs="Arial"/>
          <w:kern w:val="3"/>
          <w:sz w:val="18"/>
          <w:szCs w:val="18"/>
          <w:lang w:eastAsia="zh-CN" w:bidi="hi-IN"/>
        </w:rPr>
        <w:t>A/ 100% średnich trzydziestominutowych wartości stężeń wyników pomiarów w ciągu roku kalendarzowego spełnia standard emisyjny.</w:t>
      </w:r>
      <w:r w:rsidR="00AB7642">
        <w:rPr>
          <w:rFonts w:ascii="Arial" w:eastAsia="Noto Sans CJK SC Regular" w:hAnsi="Arial" w:cs="Arial"/>
          <w:kern w:val="3"/>
          <w:sz w:val="18"/>
          <w:szCs w:val="18"/>
          <w:lang w:eastAsia="zh-CN" w:bidi="hi-IN"/>
        </w:rPr>
        <w:t>”</w:t>
      </w:r>
    </w:p>
    <w:p w14:paraId="7A66583F" w14:textId="77777777" w:rsidR="00134C1C" w:rsidRDefault="00134C1C" w:rsidP="002F5DF2">
      <w:pPr>
        <w:tabs>
          <w:tab w:val="left" w:pos="426"/>
        </w:tabs>
        <w:spacing w:line="276" w:lineRule="auto"/>
        <w:rPr>
          <w:rFonts w:ascii="Arial" w:hAnsi="Arial" w:cs="Arial"/>
          <w:sz w:val="24"/>
          <w:szCs w:val="24"/>
        </w:rPr>
      </w:pPr>
    </w:p>
    <w:p w14:paraId="2FE23270" w14:textId="452D5833" w:rsidR="0090072F" w:rsidRDefault="00935CFE" w:rsidP="002F5DF2">
      <w:pPr>
        <w:tabs>
          <w:tab w:val="left" w:pos="426"/>
        </w:tabs>
        <w:spacing w:line="276" w:lineRule="auto"/>
        <w:rPr>
          <w:rFonts w:ascii="Arial" w:hAnsi="Arial" w:cs="Arial"/>
          <w:sz w:val="24"/>
          <w:szCs w:val="24"/>
          <w:u w:val="single"/>
        </w:rPr>
      </w:pPr>
      <w:r w:rsidRPr="00357D1A">
        <w:rPr>
          <w:rFonts w:ascii="Arial" w:hAnsi="Arial" w:cs="Arial"/>
          <w:sz w:val="24"/>
          <w:szCs w:val="24"/>
          <w:u w:val="single"/>
        </w:rPr>
        <w:t xml:space="preserve">a </w:t>
      </w:r>
      <w:r w:rsidR="00C04FD9" w:rsidRPr="00357D1A">
        <w:rPr>
          <w:rFonts w:ascii="Arial" w:hAnsi="Arial" w:cs="Arial"/>
          <w:sz w:val="24"/>
          <w:szCs w:val="24"/>
          <w:u w:val="single"/>
        </w:rPr>
        <w:t>powinno być</w:t>
      </w:r>
      <w:r w:rsidRPr="00357D1A">
        <w:rPr>
          <w:rFonts w:ascii="Arial" w:hAnsi="Arial" w:cs="Arial"/>
          <w:sz w:val="24"/>
          <w:szCs w:val="24"/>
          <w:u w:val="single"/>
        </w:rPr>
        <w:t>:</w:t>
      </w:r>
    </w:p>
    <w:p w14:paraId="7FB9494E" w14:textId="77777777" w:rsidR="00357D1A" w:rsidRPr="00357D1A" w:rsidRDefault="00357D1A" w:rsidP="002F5DF2">
      <w:pPr>
        <w:tabs>
          <w:tab w:val="left" w:pos="426"/>
        </w:tabs>
        <w:spacing w:line="276" w:lineRule="auto"/>
        <w:rPr>
          <w:rFonts w:ascii="Arial" w:hAnsi="Arial" w:cs="Arial"/>
          <w:sz w:val="4"/>
          <w:szCs w:val="4"/>
          <w:u w:val="single"/>
        </w:rPr>
      </w:pPr>
    </w:p>
    <w:p w14:paraId="216A7C00" w14:textId="2ECEC547" w:rsidR="001B558F" w:rsidRDefault="00AB7642" w:rsidP="003E4658">
      <w:pPr>
        <w:pStyle w:val="Tekstpodstawowy"/>
        <w:spacing w:line="240" w:lineRule="auto"/>
        <w:ind w:left="308"/>
        <w:rPr>
          <w:rFonts w:ascii="Arial" w:hAnsi="Arial" w:cs="Arial"/>
          <w:b/>
          <w:bCs/>
          <w:sz w:val="22"/>
          <w:szCs w:val="22"/>
        </w:rPr>
      </w:pPr>
      <w:r>
        <w:rPr>
          <w:rFonts w:ascii="Arial" w:hAnsi="Arial" w:cs="Arial"/>
          <w:b/>
          <w:bCs/>
          <w:sz w:val="22"/>
          <w:szCs w:val="22"/>
        </w:rPr>
        <w:t>„</w:t>
      </w:r>
      <w:r w:rsidR="001B558F">
        <w:rPr>
          <w:rFonts w:ascii="Arial" w:hAnsi="Arial" w:cs="Arial"/>
          <w:b/>
          <w:bCs/>
          <w:sz w:val="22"/>
          <w:szCs w:val="22"/>
        </w:rPr>
        <w:t>Tabela nr 2.1.</w:t>
      </w:r>
      <w:r w:rsidR="003E4658">
        <w:rPr>
          <w:rFonts w:ascii="Arial" w:hAnsi="Arial" w:cs="Arial"/>
          <w:b/>
          <w:bCs/>
          <w:sz w:val="22"/>
          <w:szCs w:val="22"/>
        </w:rPr>
        <w:t xml:space="preserve"> </w:t>
      </w:r>
      <w:r w:rsidR="001B558F">
        <w:rPr>
          <w:rFonts w:ascii="Arial" w:hAnsi="Arial" w:cs="Arial"/>
          <w:sz w:val="22"/>
          <w:szCs w:val="22"/>
        </w:rPr>
        <w:t xml:space="preserve">Dopuszczalna ilość substancji zanieczyszczających  </w:t>
      </w:r>
      <w:r w:rsidR="001B558F">
        <w:rPr>
          <w:rFonts w:ascii="Arial" w:hAnsi="Arial" w:cs="Arial"/>
          <w:b/>
          <w:bCs/>
          <w:sz w:val="22"/>
          <w:szCs w:val="22"/>
        </w:rPr>
        <w:t xml:space="preserve">od dnia 4 grudnia </w:t>
      </w:r>
      <w:r w:rsidR="003E4658">
        <w:rPr>
          <w:rFonts w:ascii="Arial" w:hAnsi="Arial" w:cs="Arial"/>
          <w:b/>
          <w:bCs/>
          <w:sz w:val="22"/>
          <w:szCs w:val="22"/>
        </w:rPr>
        <w:br/>
      </w:r>
      <w:r w:rsidR="001B558F">
        <w:rPr>
          <w:rFonts w:ascii="Arial" w:hAnsi="Arial" w:cs="Arial"/>
          <w:b/>
          <w:bCs/>
          <w:sz w:val="22"/>
          <w:szCs w:val="22"/>
        </w:rPr>
        <w:t>2023 r.:</w:t>
      </w:r>
    </w:p>
    <w:tbl>
      <w:tblPr>
        <w:tblW w:w="8926" w:type="dxa"/>
        <w:tblCellMar>
          <w:left w:w="0" w:type="dxa"/>
          <w:right w:w="0" w:type="dxa"/>
        </w:tblCellMar>
        <w:tblLook w:val="04A0" w:firstRow="1" w:lastRow="0" w:firstColumn="1" w:lastColumn="0" w:noHBand="0" w:noVBand="1"/>
        <w:tblCaption w:val="Tabela nr 2.1."/>
        <w:tblDescription w:val="Tabela nr 2.1.&#10;Dopuszczalna ilość substancji zanieczyszczających  od dnia 4 grudnia 2023 r. W tabeli popracwiono jednostkę wyrażającą poziom emisji rtęci Hg.&#10;"/>
      </w:tblPr>
      <w:tblGrid>
        <w:gridCol w:w="528"/>
        <w:gridCol w:w="3332"/>
        <w:gridCol w:w="2231"/>
        <w:gridCol w:w="2835"/>
      </w:tblGrid>
      <w:tr w:rsidR="001B558F" w:rsidRPr="00AB7642" w14:paraId="57A9104F" w14:textId="77777777" w:rsidTr="00F12A3F">
        <w:trPr>
          <w:trHeight w:val="1170"/>
        </w:trPr>
        <w:tc>
          <w:tcPr>
            <w:tcW w:w="5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3D19D" w14:textId="77777777" w:rsidR="001B558F" w:rsidRPr="00AB7642" w:rsidRDefault="001B558F" w:rsidP="001B558F">
            <w:pPr>
              <w:pStyle w:val="Tekstpodstawowy"/>
              <w:spacing w:line="240" w:lineRule="auto"/>
              <w:jc w:val="center"/>
              <w:rPr>
                <w:rFonts w:ascii="Arial" w:hAnsi="Arial" w:cs="Arial"/>
                <w:b/>
                <w:bCs/>
                <w:sz w:val="20"/>
                <w:lang w:eastAsia="en-US"/>
              </w:rPr>
            </w:pPr>
            <w:r w:rsidRPr="00AB7642">
              <w:rPr>
                <w:rFonts w:ascii="Arial" w:hAnsi="Arial" w:cs="Arial"/>
                <w:b/>
                <w:bCs/>
                <w:sz w:val="20"/>
                <w:lang w:eastAsia="en-US"/>
              </w:rPr>
              <w:t>Lp.</w:t>
            </w:r>
          </w:p>
        </w:tc>
        <w:tc>
          <w:tcPr>
            <w:tcW w:w="33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2D1DB2" w14:textId="77777777" w:rsidR="001B558F" w:rsidRPr="00AB7642" w:rsidRDefault="001B558F" w:rsidP="001B558F">
            <w:pPr>
              <w:pStyle w:val="Tekstpodstawowy"/>
              <w:spacing w:line="240" w:lineRule="auto"/>
              <w:jc w:val="center"/>
              <w:rPr>
                <w:rFonts w:ascii="Arial" w:hAnsi="Arial" w:cs="Arial"/>
                <w:b/>
                <w:bCs/>
                <w:sz w:val="20"/>
                <w:lang w:eastAsia="en-US"/>
              </w:rPr>
            </w:pPr>
            <w:r w:rsidRPr="00AB7642">
              <w:rPr>
                <w:rFonts w:ascii="Arial" w:hAnsi="Arial" w:cs="Arial"/>
                <w:b/>
                <w:bCs/>
                <w:sz w:val="20"/>
                <w:lang w:eastAsia="en-US"/>
              </w:rPr>
              <w:t>Nazwa substancji</w:t>
            </w:r>
          </w:p>
          <w:p w14:paraId="07D90F35" w14:textId="77777777" w:rsidR="001B558F" w:rsidRPr="00AB7642" w:rsidRDefault="001B558F" w:rsidP="001B558F">
            <w:pPr>
              <w:pStyle w:val="Tekstpodstawowy"/>
              <w:spacing w:line="240" w:lineRule="auto"/>
              <w:jc w:val="center"/>
              <w:rPr>
                <w:rFonts w:ascii="Arial" w:hAnsi="Arial" w:cs="Arial"/>
                <w:b/>
                <w:bCs/>
                <w:sz w:val="20"/>
                <w:lang w:eastAsia="en-US"/>
              </w:rPr>
            </w:pPr>
            <w:r w:rsidRPr="00AB7642">
              <w:rPr>
                <w:rFonts w:ascii="Arial" w:hAnsi="Arial" w:cs="Arial"/>
                <w:b/>
                <w:bCs/>
                <w:sz w:val="20"/>
                <w:lang w:eastAsia="en-US"/>
              </w:rPr>
              <w:t>zanieczyszczającej</w:t>
            </w:r>
          </w:p>
        </w:tc>
        <w:tc>
          <w:tcPr>
            <w:tcW w:w="50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291A0E" w14:textId="77777777" w:rsidR="001B558F" w:rsidRPr="00AB7642" w:rsidRDefault="001B558F" w:rsidP="001B558F">
            <w:pPr>
              <w:pStyle w:val="Normalny3"/>
              <w:spacing w:line="240" w:lineRule="auto"/>
              <w:jc w:val="center"/>
              <w:rPr>
                <w:b/>
                <w:bCs/>
                <w:sz w:val="20"/>
                <w:szCs w:val="20"/>
              </w:rPr>
            </w:pPr>
            <w:r w:rsidRPr="00AB7642">
              <w:rPr>
                <w:b/>
                <w:bCs/>
                <w:sz w:val="20"/>
                <w:szCs w:val="20"/>
              </w:rPr>
              <w:t>Dopuszczalna wielkość emisji w mg/Nm</w:t>
            </w:r>
            <w:r w:rsidRPr="00AB7642">
              <w:rPr>
                <w:b/>
                <w:bCs/>
                <w:sz w:val="20"/>
                <w:szCs w:val="20"/>
                <w:vertAlign w:val="superscript"/>
              </w:rPr>
              <w:t>3</w:t>
            </w:r>
            <w:r w:rsidRPr="00AB7642">
              <w:rPr>
                <w:b/>
                <w:bCs/>
                <w:sz w:val="20"/>
                <w:szCs w:val="20"/>
              </w:rPr>
              <w:t xml:space="preserve"> */ </w:t>
            </w:r>
          </w:p>
          <w:p w14:paraId="1CD94E99" w14:textId="22234F28" w:rsidR="001B558F" w:rsidRPr="00AB7642" w:rsidRDefault="001B558F" w:rsidP="001B558F">
            <w:pPr>
              <w:pStyle w:val="Normalny3"/>
              <w:spacing w:line="240" w:lineRule="auto"/>
              <w:jc w:val="center"/>
              <w:rPr>
                <w:b/>
                <w:bCs/>
              </w:rPr>
            </w:pPr>
            <w:r w:rsidRPr="00AB7642">
              <w:rPr>
                <w:b/>
                <w:bCs/>
                <w:sz w:val="20"/>
                <w:szCs w:val="20"/>
              </w:rPr>
              <w:t>dla dioksyn i furanów w ng/Nm</w:t>
            </w:r>
            <w:r w:rsidRPr="00AB7642">
              <w:rPr>
                <w:b/>
                <w:bCs/>
                <w:sz w:val="20"/>
                <w:szCs w:val="20"/>
                <w:vertAlign w:val="superscript"/>
              </w:rPr>
              <w:t>3</w:t>
            </w:r>
            <w:r w:rsidRPr="00AB7642">
              <w:rPr>
                <w:b/>
                <w:bCs/>
                <w:sz w:val="20"/>
                <w:szCs w:val="20"/>
              </w:rPr>
              <w:t xml:space="preserve"> /</w:t>
            </w:r>
            <w:r w:rsidRPr="00AB7642">
              <w:rPr>
                <w:b/>
                <w:bCs/>
                <w:sz w:val="20"/>
                <w:szCs w:val="20"/>
              </w:rPr>
              <w:br/>
              <w:t xml:space="preserve">dla rtęci w </w:t>
            </w:r>
            <w:r w:rsidR="00E717DC">
              <w:rPr>
                <w:b/>
                <w:bCs/>
                <w:sz w:val="20"/>
                <w:szCs w:val="20"/>
              </w:rPr>
              <w:t>µ</w:t>
            </w:r>
            <w:r w:rsidRPr="00AB7642">
              <w:rPr>
                <w:b/>
                <w:bCs/>
                <w:sz w:val="20"/>
                <w:szCs w:val="20"/>
              </w:rPr>
              <w:t>g/Nm</w:t>
            </w:r>
            <w:r w:rsidRPr="00AB7642">
              <w:rPr>
                <w:b/>
                <w:bCs/>
                <w:sz w:val="20"/>
                <w:szCs w:val="20"/>
                <w:vertAlign w:val="superscript"/>
              </w:rPr>
              <w:t>3</w:t>
            </w:r>
            <w:r w:rsidRPr="00AB7642">
              <w:rPr>
                <w:b/>
                <w:bCs/>
                <w:sz w:val="20"/>
                <w:szCs w:val="20"/>
              </w:rPr>
              <w:t>,</w:t>
            </w:r>
            <w:r w:rsidRPr="00AB7642">
              <w:rPr>
                <w:b/>
                <w:bCs/>
                <w:sz w:val="20"/>
                <w:szCs w:val="20"/>
              </w:rPr>
              <w:br/>
              <w:t>przy zawartości 11 % tlenu</w:t>
            </w:r>
            <w:r w:rsidRPr="00AB7642">
              <w:rPr>
                <w:b/>
                <w:bCs/>
                <w:sz w:val="20"/>
                <w:szCs w:val="20"/>
              </w:rPr>
              <w:br/>
              <w:t>w gazach odlotowych</w:t>
            </w:r>
          </w:p>
        </w:tc>
      </w:tr>
      <w:tr w:rsidR="001B558F" w:rsidRPr="00AB7642" w14:paraId="592B4CC3" w14:textId="77777777" w:rsidTr="00F12A3F">
        <w:trPr>
          <w:trHeight w:val="4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BE3808B" w14:textId="77777777" w:rsidR="001B558F" w:rsidRPr="00AB7642" w:rsidRDefault="001B558F" w:rsidP="001B558F">
            <w:pPr>
              <w:spacing w:line="240" w:lineRule="auto"/>
              <w:rPr>
                <w:rFonts w:ascii="Arial" w:hAnsi="Arial" w:cs="Arial"/>
                <w:b/>
                <w:bCs/>
                <w:sz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1C6FFCE" w14:textId="77777777" w:rsidR="001B558F" w:rsidRPr="00AB7642" w:rsidRDefault="001B558F" w:rsidP="001B558F">
            <w:pPr>
              <w:spacing w:line="240" w:lineRule="auto"/>
              <w:rPr>
                <w:rFonts w:ascii="Arial" w:hAnsi="Arial" w:cs="Arial"/>
                <w:b/>
                <w:bCs/>
                <w:sz w:val="20"/>
                <w:lang w:eastAsia="en-US"/>
              </w:rPr>
            </w:pPr>
          </w:p>
        </w:tc>
        <w:tc>
          <w:tcPr>
            <w:tcW w:w="22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05B3A" w14:textId="77777777" w:rsidR="001B558F" w:rsidRPr="00AB7642" w:rsidRDefault="001B558F" w:rsidP="001B558F">
            <w:pPr>
              <w:pStyle w:val="Normalny3"/>
              <w:spacing w:line="240" w:lineRule="auto"/>
              <w:jc w:val="center"/>
              <w:rPr>
                <w:b/>
                <w:bCs/>
                <w:sz w:val="20"/>
                <w:szCs w:val="20"/>
              </w:rPr>
            </w:pPr>
            <w:r w:rsidRPr="00AB7642">
              <w:rPr>
                <w:b/>
                <w:bCs/>
                <w:sz w:val="20"/>
                <w:szCs w:val="20"/>
              </w:rPr>
              <w:t>Poziomy emisji powiązane z BAT</w:t>
            </w:r>
          </w:p>
          <w:p w14:paraId="37C88E4C" w14:textId="77777777" w:rsidR="001B558F" w:rsidRPr="00AB7642" w:rsidRDefault="001B558F" w:rsidP="001B558F">
            <w:pPr>
              <w:pStyle w:val="Normalny3"/>
              <w:spacing w:line="240" w:lineRule="auto"/>
              <w:jc w:val="center"/>
              <w:rPr>
                <w:b/>
                <w:bCs/>
                <w:sz w:val="20"/>
                <w:szCs w:val="20"/>
              </w:rPr>
            </w:pPr>
            <w:r w:rsidRPr="00AB7642">
              <w:rPr>
                <w:b/>
                <w:bCs/>
                <w:sz w:val="20"/>
                <w:szCs w:val="20"/>
              </w:rPr>
              <w:t>(BAT-AELs)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407C55D" w14:textId="77777777" w:rsidR="001B558F" w:rsidRPr="00AB7642" w:rsidRDefault="001B558F" w:rsidP="001B558F">
            <w:pPr>
              <w:pStyle w:val="Normalny3"/>
              <w:spacing w:line="240" w:lineRule="auto"/>
              <w:jc w:val="center"/>
              <w:rPr>
                <w:b/>
                <w:bCs/>
                <w:sz w:val="20"/>
                <w:szCs w:val="20"/>
              </w:rPr>
            </w:pPr>
            <w:r w:rsidRPr="00AB7642">
              <w:rPr>
                <w:b/>
                <w:bCs/>
                <w:sz w:val="20"/>
                <w:szCs w:val="20"/>
              </w:rPr>
              <w:t>Średnie trzydziestominutowe</w:t>
            </w:r>
          </w:p>
        </w:tc>
      </w:tr>
      <w:tr w:rsidR="001B558F" w:rsidRPr="00AB7642" w14:paraId="27E60171" w14:textId="77777777" w:rsidTr="00F12A3F">
        <w:trPr>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D2CB5B8" w14:textId="77777777" w:rsidR="001B558F" w:rsidRPr="00AB7642" w:rsidRDefault="001B558F" w:rsidP="001B558F">
            <w:pPr>
              <w:spacing w:line="240" w:lineRule="auto"/>
              <w:rPr>
                <w:rFonts w:ascii="Arial" w:hAnsi="Arial" w:cs="Arial"/>
                <w:b/>
                <w:bCs/>
                <w:sz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7444EB9" w14:textId="77777777" w:rsidR="001B558F" w:rsidRPr="00AB7642" w:rsidRDefault="001B558F" w:rsidP="001B558F">
            <w:pPr>
              <w:spacing w:line="240" w:lineRule="auto"/>
              <w:rPr>
                <w:rFonts w:ascii="Arial" w:hAnsi="Arial" w:cs="Arial"/>
                <w:b/>
                <w:bCs/>
                <w:sz w:val="20"/>
                <w:lang w:eastAsia="en-US"/>
              </w:rPr>
            </w:pPr>
          </w:p>
        </w:tc>
        <w:tc>
          <w:tcPr>
            <w:tcW w:w="0" w:type="auto"/>
            <w:vMerge/>
            <w:tcBorders>
              <w:top w:val="nil"/>
              <w:left w:val="nil"/>
              <w:bottom w:val="single" w:sz="8" w:space="0" w:color="auto"/>
              <w:right w:val="single" w:sz="8" w:space="0" w:color="auto"/>
            </w:tcBorders>
            <w:vAlign w:val="center"/>
            <w:hideMark/>
          </w:tcPr>
          <w:p w14:paraId="428D0B37" w14:textId="77777777" w:rsidR="001B558F" w:rsidRPr="00AB7642" w:rsidRDefault="001B558F" w:rsidP="001B558F">
            <w:pPr>
              <w:spacing w:line="240" w:lineRule="auto"/>
              <w:rPr>
                <w:rFonts w:ascii="Arial" w:hAnsi="Arial" w:cs="Arial"/>
                <w:b/>
                <w:bCs/>
                <w:sz w:val="20"/>
                <w:lang w:eastAsia="zh-CN"/>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4080F" w14:textId="77777777" w:rsidR="001B558F" w:rsidRPr="00AB7642" w:rsidRDefault="001B558F" w:rsidP="001B558F">
            <w:pPr>
              <w:pStyle w:val="Normalny3"/>
              <w:spacing w:line="240" w:lineRule="auto"/>
              <w:jc w:val="center"/>
              <w:rPr>
                <w:b/>
                <w:bCs/>
                <w:sz w:val="20"/>
                <w:szCs w:val="20"/>
              </w:rPr>
            </w:pPr>
            <w:r w:rsidRPr="00AB7642">
              <w:rPr>
                <w:b/>
                <w:bCs/>
                <w:sz w:val="20"/>
                <w:szCs w:val="20"/>
              </w:rPr>
              <w:t>A</w:t>
            </w:r>
          </w:p>
        </w:tc>
      </w:tr>
      <w:tr w:rsidR="001B558F" w:rsidRPr="00AB7642" w14:paraId="71560453"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D2054C"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1.</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3D2205C2"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Pył ogółem</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5D43B273"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5</w:t>
            </w:r>
            <w:r w:rsidRPr="00AB7642">
              <w:rPr>
                <w:rFonts w:ascii="Arial" w:hAnsi="Arial" w:cs="Arial"/>
                <w:sz w:val="20"/>
                <w:vertAlign w:val="superscript"/>
                <w:lang w:eastAsia="en-US"/>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921D0DB"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30</w:t>
            </w:r>
          </w:p>
        </w:tc>
      </w:tr>
      <w:tr w:rsidR="001B558F" w:rsidRPr="00AB7642" w14:paraId="08D61268"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0C8C9"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2.</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2F537866"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Całkowite LZO</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303EAF6E"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10</w:t>
            </w:r>
            <w:r w:rsidRPr="00AB7642">
              <w:rPr>
                <w:rFonts w:ascii="Arial" w:hAnsi="Arial" w:cs="Arial"/>
                <w:sz w:val="20"/>
                <w:vertAlign w:val="superscript"/>
                <w:lang w:eastAsia="en-US"/>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FDCE8A6"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20</w:t>
            </w:r>
          </w:p>
        </w:tc>
      </w:tr>
      <w:tr w:rsidR="001B558F" w:rsidRPr="00AB7642" w14:paraId="6DE3D3F5"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CDB0D"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3.</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11BC4F34"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Chlorowodór</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00372A54"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8</w:t>
            </w:r>
            <w:r w:rsidRPr="00AB7642">
              <w:rPr>
                <w:rFonts w:ascii="Arial" w:hAnsi="Arial" w:cs="Arial"/>
                <w:sz w:val="20"/>
                <w:vertAlign w:val="superscript"/>
                <w:lang w:eastAsia="en-US"/>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F5F80FA"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60</w:t>
            </w:r>
          </w:p>
        </w:tc>
      </w:tr>
      <w:tr w:rsidR="001B558F" w:rsidRPr="00AB7642" w14:paraId="132BE49A"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73DC3"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4.</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40194113"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Fluorowodór</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23E24A93"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&lt;1</w:t>
            </w:r>
            <w:r w:rsidRPr="00AB7642">
              <w:rPr>
                <w:rFonts w:ascii="Arial" w:hAnsi="Arial" w:cs="Arial"/>
                <w:sz w:val="20"/>
                <w:vertAlign w:val="superscript"/>
                <w:lang w:eastAsia="en-US"/>
              </w:rPr>
              <w:t>1) 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B53A69F"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4</w:t>
            </w:r>
          </w:p>
        </w:tc>
      </w:tr>
      <w:tr w:rsidR="001B558F" w:rsidRPr="00AB7642" w14:paraId="33E2BE4C"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ED9C53"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5.</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5792CE5A"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Dwutlenek siarki</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3603475C"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40</w:t>
            </w:r>
            <w:r w:rsidRPr="00AB7642">
              <w:rPr>
                <w:rFonts w:ascii="Arial" w:hAnsi="Arial" w:cs="Arial"/>
                <w:sz w:val="20"/>
                <w:vertAlign w:val="superscript"/>
                <w:lang w:eastAsia="en-US"/>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6D56725"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200</w:t>
            </w:r>
          </w:p>
        </w:tc>
      </w:tr>
      <w:tr w:rsidR="001B558F" w:rsidRPr="00AB7642" w14:paraId="705CEE1D"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B4ADE"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6.</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7263F7A5"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Tlenek węgla</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00205C59"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50</w:t>
            </w:r>
            <w:r w:rsidRPr="00AB7642">
              <w:rPr>
                <w:rFonts w:ascii="Arial" w:hAnsi="Arial" w:cs="Arial"/>
                <w:sz w:val="20"/>
                <w:vertAlign w:val="superscript"/>
                <w:lang w:eastAsia="en-US"/>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48368EB"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100</w:t>
            </w:r>
          </w:p>
        </w:tc>
      </w:tr>
      <w:tr w:rsidR="001B558F" w:rsidRPr="00AB7642" w14:paraId="4EE97605"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27C898"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7.</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69474502"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Amoniak</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6E2F5D1A"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15</w:t>
            </w:r>
            <w:r w:rsidRPr="00AB7642">
              <w:rPr>
                <w:rFonts w:ascii="Arial" w:hAnsi="Arial" w:cs="Arial"/>
                <w:sz w:val="20"/>
                <w:vertAlign w:val="superscript"/>
                <w:lang w:eastAsia="en-US"/>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A13A68F"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w:t>
            </w:r>
          </w:p>
        </w:tc>
      </w:tr>
      <w:tr w:rsidR="001B558F" w:rsidRPr="00AB7642" w14:paraId="13CF9293"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16EE3"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8.</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4DE7E8D5"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Tlenek azotu i dwutlenek azotu w przeliczeniu na dwutlenek azotu</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54DC22A5"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180</w:t>
            </w:r>
            <w:r w:rsidRPr="00AB7642">
              <w:rPr>
                <w:rFonts w:ascii="Arial" w:hAnsi="Arial" w:cs="Arial"/>
                <w:sz w:val="20"/>
                <w:vertAlign w:val="superscript"/>
                <w:lang w:eastAsia="en-US"/>
              </w:rPr>
              <w:t>1)</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C2A0A08"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w:t>
            </w:r>
          </w:p>
        </w:tc>
      </w:tr>
      <w:tr w:rsidR="001B558F" w:rsidRPr="00AB7642" w14:paraId="2794BB02"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6D7B0"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9.</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5BFD3CF3"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Cd + Tl</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1D181118"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0,02</w:t>
            </w:r>
            <w:r w:rsidRPr="00AB7642">
              <w:rPr>
                <w:rFonts w:ascii="Arial" w:hAnsi="Arial" w:cs="Arial"/>
                <w:sz w:val="20"/>
                <w:vertAlign w:val="superscript"/>
                <w:lang w:eastAsia="en-US"/>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F547EE4"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0,05</w:t>
            </w:r>
          </w:p>
        </w:tc>
      </w:tr>
      <w:tr w:rsidR="001B558F" w:rsidRPr="00AB7642" w14:paraId="56AE89DE"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70ED3"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10.</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486078FD"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Sb+As+Pb+Cr+Co+Cu+Mn+Ni+V</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380E4E90"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0,3</w:t>
            </w:r>
            <w:r w:rsidRPr="00AB7642">
              <w:rPr>
                <w:rFonts w:ascii="Arial" w:hAnsi="Arial" w:cs="Arial"/>
                <w:sz w:val="20"/>
                <w:vertAlign w:val="superscript"/>
                <w:lang w:eastAsia="en-US"/>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7E8BD30"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0,5</w:t>
            </w:r>
          </w:p>
        </w:tc>
      </w:tr>
      <w:tr w:rsidR="001B558F" w:rsidRPr="00AB7642" w14:paraId="6861BDC5"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EBE2AB"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11.</w:t>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14:paraId="74636580"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Hg</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14:paraId="2439E639"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20</w:t>
            </w:r>
            <w:r w:rsidRPr="00AB7642">
              <w:rPr>
                <w:rFonts w:ascii="Arial" w:hAnsi="Arial" w:cs="Arial"/>
                <w:sz w:val="20"/>
                <w:vertAlign w:val="superscript"/>
                <w:lang w:eastAsia="en-US"/>
              </w:rPr>
              <w:t>1) 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C41EE59" w14:textId="77777777" w:rsidR="001B558F" w:rsidRPr="00DE47CB" w:rsidRDefault="001B558F" w:rsidP="001B558F">
            <w:pPr>
              <w:pStyle w:val="Tekstpodstawowy"/>
              <w:spacing w:line="240" w:lineRule="auto"/>
              <w:jc w:val="center"/>
              <w:rPr>
                <w:rFonts w:ascii="Arial" w:hAnsi="Arial" w:cs="Arial"/>
                <w:b/>
                <w:bCs/>
                <w:sz w:val="20"/>
                <w:lang w:eastAsia="en-US"/>
              </w:rPr>
            </w:pPr>
            <w:r w:rsidRPr="00DE47CB">
              <w:rPr>
                <w:rFonts w:ascii="Arial" w:hAnsi="Arial" w:cs="Arial"/>
                <w:b/>
                <w:bCs/>
                <w:sz w:val="20"/>
                <w:lang w:eastAsia="en-US"/>
              </w:rPr>
              <w:t>50</w:t>
            </w:r>
          </w:p>
        </w:tc>
      </w:tr>
      <w:tr w:rsidR="001B558F" w:rsidRPr="00AB7642" w14:paraId="0A8429CC"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BA2EEC"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12.</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6CCFA"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PCDD/F**</w:t>
            </w:r>
          </w:p>
        </w:tc>
        <w:tc>
          <w:tcPr>
            <w:tcW w:w="2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128A55" w14:textId="77777777" w:rsidR="001B558F" w:rsidRPr="00AB7642" w:rsidRDefault="001B558F" w:rsidP="001B558F">
            <w:pPr>
              <w:pStyle w:val="Tekstpodstawowy"/>
              <w:spacing w:line="240" w:lineRule="auto"/>
              <w:jc w:val="center"/>
              <w:rPr>
                <w:rFonts w:ascii="Arial" w:hAnsi="Arial" w:cs="Arial"/>
                <w:sz w:val="20"/>
                <w:vertAlign w:val="superscript"/>
                <w:lang w:eastAsia="en-US"/>
              </w:rPr>
            </w:pPr>
            <w:r w:rsidRPr="00AB7642">
              <w:rPr>
                <w:rFonts w:ascii="Arial" w:hAnsi="Arial" w:cs="Arial"/>
                <w:sz w:val="20"/>
                <w:lang w:eastAsia="en-US"/>
              </w:rPr>
              <w:t>0,06</w:t>
            </w:r>
            <w:r w:rsidRPr="00AB7642">
              <w:rPr>
                <w:rFonts w:ascii="Arial" w:hAnsi="Arial" w:cs="Arial"/>
                <w:sz w:val="20"/>
                <w:vertAlign w:val="superscript"/>
                <w:lang w:eastAsia="en-US"/>
              </w:rPr>
              <w:t>2)</w:t>
            </w:r>
          </w:p>
          <w:p w14:paraId="4551ADDA"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18"/>
                <w:szCs w:val="18"/>
                <w:lang w:eastAsia="en-US"/>
              </w:rPr>
              <w:t>średnia z próby o czasie trwania od 6 do 8 godzin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9876F44" w14:textId="77777777" w:rsidR="001B558F" w:rsidRPr="00AB7642" w:rsidRDefault="001B558F" w:rsidP="001B558F">
            <w:pPr>
              <w:autoSpaceDE w:val="0"/>
              <w:autoSpaceDN w:val="0"/>
              <w:spacing w:line="240" w:lineRule="auto"/>
              <w:jc w:val="center"/>
              <w:rPr>
                <w:rFonts w:ascii="Arial" w:hAnsi="Arial" w:cs="Arial"/>
                <w:sz w:val="20"/>
                <w:lang w:eastAsia="en-US"/>
              </w:rPr>
            </w:pPr>
            <w:r w:rsidRPr="00AB7642">
              <w:rPr>
                <w:rFonts w:ascii="Arial" w:hAnsi="Arial" w:cs="Arial"/>
                <w:sz w:val="20"/>
                <w:lang w:eastAsia="en-US"/>
              </w:rPr>
              <w:t>0,1</w:t>
            </w:r>
          </w:p>
          <w:p w14:paraId="0BC47333" w14:textId="77777777" w:rsidR="001B558F" w:rsidRPr="00AB7642" w:rsidRDefault="001B558F" w:rsidP="001B558F">
            <w:pPr>
              <w:autoSpaceDE w:val="0"/>
              <w:autoSpaceDN w:val="0"/>
              <w:spacing w:line="240" w:lineRule="auto"/>
              <w:jc w:val="center"/>
              <w:rPr>
                <w:rFonts w:ascii="Arial" w:hAnsi="Arial" w:cs="Arial"/>
                <w:sz w:val="18"/>
                <w:szCs w:val="18"/>
                <w:lang w:eastAsia="en-US"/>
              </w:rPr>
            </w:pPr>
            <w:r w:rsidRPr="00AB7642">
              <w:rPr>
                <w:rFonts w:ascii="Arial" w:hAnsi="Arial" w:cs="Arial"/>
                <w:sz w:val="18"/>
                <w:szCs w:val="18"/>
                <w:lang w:eastAsia="en-US"/>
              </w:rPr>
              <w:t xml:space="preserve">średnia z próby o czasie trwania od 30 minut do 8 godzin </w:t>
            </w:r>
          </w:p>
        </w:tc>
      </w:tr>
      <w:tr w:rsidR="001B558F" w:rsidRPr="00AB7642" w14:paraId="2DA50776" w14:textId="77777777" w:rsidTr="00F12A3F">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4286A"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13.</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F31EA" w14:textId="77777777" w:rsidR="001B558F" w:rsidRPr="00AB7642" w:rsidRDefault="001B558F" w:rsidP="001B558F">
            <w:pPr>
              <w:pStyle w:val="Tekstpodstawowy"/>
              <w:spacing w:line="240" w:lineRule="auto"/>
              <w:rPr>
                <w:rFonts w:ascii="Arial" w:hAnsi="Arial" w:cs="Arial"/>
                <w:sz w:val="20"/>
                <w:lang w:eastAsia="en-US"/>
              </w:rPr>
            </w:pPr>
            <w:r w:rsidRPr="00AB7642">
              <w:rPr>
                <w:rFonts w:ascii="Arial" w:hAnsi="Arial" w:cs="Arial"/>
                <w:sz w:val="20"/>
                <w:lang w:eastAsia="en-US"/>
              </w:rPr>
              <w:t xml:space="preserve">PCDD/F + PCB </w:t>
            </w:r>
          </w:p>
        </w:tc>
        <w:tc>
          <w:tcPr>
            <w:tcW w:w="22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ABBD2"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0,08</w:t>
            </w:r>
            <w:r w:rsidRPr="00AB7642">
              <w:rPr>
                <w:rFonts w:ascii="Arial" w:hAnsi="Arial" w:cs="Arial"/>
                <w:sz w:val="20"/>
                <w:vertAlign w:val="superscript"/>
                <w:lang w:eastAsia="en-US"/>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1C42AA7" w14:textId="77777777" w:rsidR="001B558F" w:rsidRPr="00AB7642" w:rsidRDefault="001B558F" w:rsidP="001B558F">
            <w:pPr>
              <w:pStyle w:val="Tekstpodstawowy"/>
              <w:spacing w:line="240" w:lineRule="auto"/>
              <w:jc w:val="center"/>
              <w:rPr>
                <w:rFonts w:ascii="Arial" w:hAnsi="Arial" w:cs="Arial"/>
                <w:sz w:val="20"/>
                <w:lang w:eastAsia="en-US"/>
              </w:rPr>
            </w:pPr>
            <w:r w:rsidRPr="00AB7642">
              <w:rPr>
                <w:rFonts w:ascii="Arial" w:hAnsi="Arial" w:cs="Arial"/>
                <w:sz w:val="20"/>
                <w:lang w:eastAsia="en-US"/>
              </w:rPr>
              <w:t>-</w:t>
            </w:r>
          </w:p>
        </w:tc>
      </w:tr>
    </w:tbl>
    <w:p w14:paraId="2F1BF596" w14:textId="77777777" w:rsidR="001B558F" w:rsidRPr="00AB7642" w:rsidRDefault="001B558F" w:rsidP="003E4658">
      <w:pPr>
        <w:pStyle w:val="Textbody"/>
        <w:spacing w:after="0" w:line="240" w:lineRule="auto"/>
        <w:ind w:left="182"/>
        <w:jc w:val="both"/>
        <w:rPr>
          <w:rFonts w:ascii="Arial" w:hAnsi="Arial" w:cs="Arial"/>
          <w:sz w:val="18"/>
          <w:szCs w:val="18"/>
        </w:rPr>
      </w:pPr>
      <w:r w:rsidRPr="00AB7642">
        <w:rPr>
          <w:rFonts w:ascii="Arial" w:hAnsi="Arial" w:cs="Arial"/>
          <w:sz w:val="18"/>
          <w:szCs w:val="18"/>
          <w:vertAlign w:val="superscript"/>
        </w:rPr>
        <w:t xml:space="preserve">1) </w:t>
      </w:r>
      <w:r w:rsidRPr="00AB7642">
        <w:rPr>
          <w:rFonts w:ascii="Arial" w:hAnsi="Arial" w:cs="Arial"/>
          <w:sz w:val="18"/>
          <w:szCs w:val="18"/>
        </w:rPr>
        <w:t>średnia dobowa – średnia z okresu jednej doby oparta na ważnych średnich trzydziestominutowych (średnia wartość w okresie 30 minut)</w:t>
      </w:r>
    </w:p>
    <w:p w14:paraId="5EA94C6A" w14:textId="77777777" w:rsidR="001B558F" w:rsidRPr="00AB7642" w:rsidRDefault="001B558F" w:rsidP="003E4658">
      <w:pPr>
        <w:pStyle w:val="Textbody"/>
        <w:spacing w:after="0" w:line="240" w:lineRule="auto"/>
        <w:ind w:left="182"/>
        <w:jc w:val="both"/>
        <w:rPr>
          <w:rFonts w:ascii="Arial" w:hAnsi="Arial" w:cs="Arial"/>
          <w:sz w:val="18"/>
          <w:szCs w:val="18"/>
        </w:rPr>
      </w:pPr>
      <w:r w:rsidRPr="00AB7642">
        <w:rPr>
          <w:rFonts w:ascii="Arial" w:hAnsi="Arial" w:cs="Arial"/>
          <w:sz w:val="18"/>
          <w:szCs w:val="18"/>
          <w:vertAlign w:val="superscript"/>
        </w:rPr>
        <w:t xml:space="preserve">2) </w:t>
      </w:r>
      <w:r w:rsidRPr="00AB7642">
        <w:rPr>
          <w:rFonts w:ascii="Arial" w:hAnsi="Arial" w:cs="Arial"/>
          <w:sz w:val="18"/>
          <w:szCs w:val="18"/>
        </w:rPr>
        <w:t>średnia z okresu pobierania próbek</w:t>
      </w:r>
    </w:p>
    <w:p w14:paraId="1FE55EF1" w14:textId="77777777" w:rsidR="001B558F" w:rsidRPr="00AB7642" w:rsidRDefault="001B558F" w:rsidP="003E4658">
      <w:pPr>
        <w:pStyle w:val="Textbody"/>
        <w:spacing w:after="0" w:line="240" w:lineRule="auto"/>
        <w:ind w:left="182"/>
        <w:jc w:val="both"/>
        <w:rPr>
          <w:rFonts w:ascii="Arial" w:hAnsi="Arial" w:cs="Arial"/>
          <w:sz w:val="18"/>
          <w:szCs w:val="18"/>
        </w:rPr>
      </w:pPr>
      <w:r w:rsidRPr="00AB7642">
        <w:rPr>
          <w:rFonts w:ascii="Arial" w:hAnsi="Arial" w:cs="Arial"/>
          <w:sz w:val="18"/>
          <w:szCs w:val="18"/>
        </w:rPr>
        <w:t xml:space="preserve">*/ stężenie substancji w gazach odlotowych odniesione do warunków umownych temperatury 273 K, ciśnienia 101,3kPa, gazu suchego, przy zawartości 11% tlenu w gazach odlotowych </w:t>
      </w:r>
    </w:p>
    <w:p w14:paraId="3D7814A0" w14:textId="77777777" w:rsidR="001B558F" w:rsidRPr="00AB7642" w:rsidRDefault="001B558F" w:rsidP="003E4658">
      <w:pPr>
        <w:pStyle w:val="Textbody"/>
        <w:spacing w:after="0" w:line="240" w:lineRule="auto"/>
        <w:ind w:left="182"/>
        <w:jc w:val="both"/>
        <w:rPr>
          <w:rFonts w:ascii="Arial" w:hAnsi="Arial" w:cs="Arial"/>
          <w:sz w:val="18"/>
          <w:szCs w:val="18"/>
        </w:rPr>
      </w:pPr>
      <w:r w:rsidRPr="00AB7642">
        <w:rPr>
          <w:rFonts w:ascii="Arial" w:hAnsi="Arial" w:cs="Arial"/>
          <w:sz w:val="18"/>
          <w:szCs w:val="18"/>
        </w:rPr>
        <w:t>**/ jako suma iloczynów stężeń dioksyn i furanów w gazach odlotowych oraz ich współczynników równoważności toksycznej,</w:t>
      </w:r>
    </w:p>
    <w:p w14:paraId="7B232CEE" w14:textId="5D442FC5" w:rsidR="00993979" w:rsidRPr="003E4658" w:rsidRDefault="001B558F" w:rsidP="003E4658">
      <w:pPr>
        <w:pStyle w:val="Textbody"/>
        <w:spacing w:after="0" w:line="240" w:lineRule="auto"/>
        <w:ind w:left="182"/>
        <w:jc w:val="both"/>
        <w:rPr>
          <w:rFonts w:ascii="Arial" w:hAnsi="Arial" w:cs="Arial"/>
          <w:sz w:val="18"/>
          <w:szCs w:val="18"/>
        </w:rPr>
      </w:pPr>
      <w:r w:rsidRPr="00AB7642">
        <w:rPr>
          <w:rFonts w:ascii="Arial" w:hAnsi="Arial" w:cs="Arial"/>
          <w:sz w:val="18"/>
          <w:szCs w:val="18"/>
        </w:rPr>
        <w:t>A/ 100% średnich trzydziestominutowych wartości stężeń wyników pomiarów w ciągu roku kalendarzowego spełnia standard emisyjny.</w:t>
      </w:r>
      <w:r w:rsidR="00AB7642">
        <w:rPr>
          <w:rFonts w:ascii="Arial" w:hAnsi="Arial" w:cs="Arial"/>
          <w:sz w:val="18"/>
          <w:szCs w:val="18"/>
        </w:rPr>
        <w:t>”</w:t>
      </w:r>
    </w:p>
    <w:p w14:paraId="7988725A" w14:textId="77777777" w:rsidR="00DE47CB" w:rsidRDefault="00DE47CB" w:rsidP="00993979">
      <w:pPr>
        <w:pStyle w:val="Nagwek2"/>
        <w:spacing w:line="240" w:lineRule="auto"/>
        <w:rPr>
          <w:szCs w:val="24"/>
        </w:rPr>
      </w:pPr>
    </w:p>
    <w:p w14:paraId="17318683" w14:textId="77777777" w:rsidR="00DE47CB" w:rsidRDefault="00DE47CB" w:rsidP="00993979">
      <w:pPr>
        <w:pStyle w:val="Nagwek2"/>
        <w:spacing w:line="240" w:lineRule="auto"/>
        <w:rPr>
          <w:szCs w:val="24"/>
        </w:rPr>
      </w:pPr>
    </w:p>
    <w:p w14:paraId="671FA7AA" w14:textId="44700CE8" w:rsidR="009B106D" w:rsidRDefault="00C04FD9" w:rsidP="009B106D">
      <w:pPr>
        <w:pStyle w:val="Nagwek2"/>
        <w:spacing w:line="240" w:lineRule="auto"/>
        <w:rPr>
          <w:szCs w:val="24"/>
        </w:rPr>
      </w:pPr>
      <w:r w:rsidRPr="00357D1A">
        <w:rPr>
          <w:szCs w:val="24"/>
        </w:rPr>
        <w:t>U z a s a d n i e n i e</w:t>
      </w:r>
    </w:p>
    <w:p w14:paraId="786A691E" w14:textId="77777777" w:rsidR="009B106D" w:rsidRPr="009B106D" w:rsidRDefault="009B106D" w:rsidP="009B106D"/>
    <w:p w14:paraId="305A4BCC" w14:textId="77777777" w:rsidR="00993979" w:rsidRPr="00357D1A" w:rsidRDefault="00993979" w:rsidP="00537B8F">
      <w:pPr>
        <w:spacing w:line="240" w:lineRule="auto"/>
        <w:rPr>
          <w:rFonts w:ascii="Arial" w:hAnsi="Arial" w:cs="Arial"/>
          <w:sz w:val="24"/>
          <w:szCs w:val="24"/>
        </w:rPr>
      </w:pPr>
    </w:p>
    <w:p w14:paraId="5B4C89EB" w14:textId="7B192258" w:rsidR="00314345" w:rsidRPr="00357D1A" w:rsidRDefault="00C04FD9" w:rsidP="00F810B2">
      <w:pPr>
        <w:spacing w:line="276" w:lineRule="auto"/>
        <w:ind w:firstLine="708"/>
        <w:rPr>
          <w:rFonts w:ascii="Arial" w:eastAsia="Calibri" w:hAnsi="Arial" w:cs="Arial"/>
          <w:sz w:val="24"/>
          <w:szCs w:val="24"/>
          <w:lang w:eastAsia="en-US"/>
        </w:rPr>
      </w:pPr>
      <w:r w:rsidRPr="00357D1A">
        <w:rPr>
          <w:rFonts w:ascii="Arial" w:hAnsi="Arial" w:cs="Arial"/>
          <w:sz w:val="24"/>
          <w:szCs w:val="24"/>
        </w:rPr>
        <w:t xml:space="preserve">Decyzją Marszałka Województwa Podkarpackiego </w:t>
      </w:r>
      <w:r w:rsidR="002F5DF2" w:rsidRPr="00357D1A">
        <w:rPr>
          <w:rFonts w:ascii="Arial" w:hAnsi="Arial" w:cs="Arial"/>
          <w:sz w:val="24"/>
          <w:szCs w:val="24"/>
        </w:rPr>
        <w:t xml:space="preserve">z dnia </w:t>
      </w:r>
      <w:r w:rsidR="00873D4F" w:rsidRPr="00357D1A">
        <w:rPr>
          <w:rFonts w:ascii="Arial" w:hAnsi="Arial" w:cs="Arial"/>
          <w:sz w:val="24"/>
          <w:szCs w:val="24"/>
        </w:rPr>
        <w:t>13 marca 2023r. znak: OS-I.7222.6.1.2023.RD</w:t>
      </w:r>
      <w:r w:rsidR="000F5ED2" w:rsidRPr="00357D1A">
        <w:rPr>
          <w:rFonts w:ascii="Arial" w:hAnsi="Arial" w:cs="Arial"/>
          <w:sz w:val="24"/>
          <w:szCs w:val="24"/>
        </w:rPr>
        <w:t xml:space="preserve"> (ze zm.)</w:t>
      </w:r>
      <w:r w:rsidR="002F5DF2" w:rsidRPr="00357D1A">
        <w:rPr>
          <w:rFonts w:ascii="Arial" w:hAnsi="Arial" w:cs="Arial"/>
          <w:sz w:val="24"/>
          <w:szCs w:val="24"/>
        </w:rPr>
        <w:t xml:space="preserve">, ujednolicono tekst pozwolenia zintegrowanego udzielonego dla Raf-Ekologia Sp. z o.o. ul. Trzecieskiego 14, 38-460 Jedlicze, </w:t>
      </w:r>
      <w:r w:rsidR="00357D1A">
        <w:rPr>
          <w:rFonts w:ascii="Arial" w:hAnsi="Arial" w:cs="Arial"/>
          <w:sz w:val="24"/>
          <w:szCs w:val="24"/>
        </w:rPr>
        <w:br/>
      </w:r>
      <w:r w:rsidR="002F5DF2" w:rsidRPr="00357D1A">
        <w:rPr>
          <w:rFonts w:ascii="Arial" w:hAnsi="Arial" w:cs="Arial"/>
          <w:sz w:val="24"/>
          <w:szCs w:val="24"/>
        </w:rPr>
        <w:t xml:space="preserve">regon 370484149, NIP 6842198750, na prowadzenie instalacji do unieszkodliwiania </w:t>
      </w:r>
      <w:r w:rsidR="002F5DF2" w:rsidRPr="00357D1A">
        <w:rPr>
          <w:rFonts w:ascii="Arial" w:hAnsi="Arial" w:cs="Arial"/>
          <w:sz w:val="24"/>
          <w:szCs w:val="24"/>
        </w:rPr>
        <w:lastRenderedPageBreak/>
        <w:t>odpadów niebezpiecznych i innych niż niebezpieczne poprzez termiczne ich przekształcanie w Jedliczu przy ul. Trzecieskiego 14</w:t>
      </w:r>
      <w:bookmarkStart w:id="1" w:name="_Hlk13647454"/>
      <w:r w:rsidR="00314345" w:rsidRPr="00357D1A">
        <w:rPr>
          <w:rFonts w:ascii="Arial" w:hAnsi="Arial" w:cs="Arial"/>
          <w:sz w:val="24"/>
          <w:szCs w:val="24"/>
        </w:rPr>
        <w:t>.</w:t>
      </w:r>
      <w:bookmarkEnd w:id="1"/>
      <w:r w:rsidR="00F810B2" w:rsidRPr="00357D1A">
        <w:rPr>
          <w:rFonts w:ascii="Arial" w:eastAsia="Calibri" w:hAnsi="Arial" w:cs="Arial"/>
          <w:sz w:val="24"/>
          <w:szCs w:val="24"/>
          <w:lang w:eastAsia="en-US"/>
        </w:rPr>
        <w:t xml:space="preserve"> </w:t>
      </w:r>
    </w:p>
    <w:p w14:paraId="3892AE62" w14:textId="44C5FA75" w:rsidR="004E0E1D" w:rsidRPr="00357D1A" w:rsidRDefault="004E0E1D" w:rsidP="0057352B">
      <w:pPr>
        <w:pStyle w:val="Tekstpodstawowy"/>
        <w:spacing w:line="276" w:lineRule="auto"/>
        <w:ind w:firstLine="708"/>
        <w:rPr>
          <w:rFonts w:ascii="Arial" w:hAnsi="Arial" w:cs="Arial"/>
          <w:szCs w:val="24"/>
        </w:rPr>
      </w:pPr>
      <w:r w:rsidRPr="00357D1A">
        <w:rPr>
          <w:rFonts w:ascii="Arial" w:hAnsi="Arial" w:cs="Arial"/>
          <w:szCs w:val="24"/>
        </w:rPr>
        <w:t xml:space="preserve">W </w:t>
      </w:r>
      <w:r w:rsidR="0097035F">
        <w:rPr>
          <w:rFonts w:ascii="Arial" w:hAnsi="Arial" w:cs="Arial"/>
          <w:b/>
          <w:bCs/>
          <w:szCs w:val="24"/>
        </w:rPr>
        <w:t>t</w:t>
      </w:r>
      <w:r w:rsidRPr="00357D1A">
        <w:rPr>
          <w:rFonts w:ascii="Arial" w:hAnsi="Arial" w:cs="Arial"/>
          <w:b/>
          <w:bCs/>
          <w:szCs w:val="24"/>
        </w:rPr>
        <w:t>abeli nr 2.1.</w:t>
      </w:r>
      <w:r w:rsidRPr="00357D1A">
        <w:rPr>
          <w:rFonts w:ascii="Arial" w:hAnsi="Arial" w:cs="Arial"/>
          <w:szCs w:val="24"/>
        </w:rPr>
        <w:t xml:space="preserve"> decyzji </w:t>
      </w:r>
      <w:r w:rsidR="0057352B" w:rsidRPr="00357D1A">
        <w:rPr>
          <w:rFonts w:ascii="Arial" w:hAnsi="Arial" w:cs="Arial"/>
          <w:szCs w:val="24"/>
        </w:rPr>
        <w:t xml:space="preserve">Marszałka Województwa Podkarpackiego </w:t>
      </w:r>
      <w:r w:rsidRPr="00357D1A">
        <w:rPr>
          <w:rFonts w:ascii="Arial" w:hAnsi="Arial" w:cs="Arial"/>
          <w:szCs w:val="24"/>
        </w:rPr>
        <w:t xml:space="preserve">z dnia </w:t>
      </w:r>
      <w:r w:rsidR="00357D1A">
        <w:rPr>
          <w:rFonts w:ascii="Arial" w:hAnsi="Arial" w:cs="Arial"/>
          <w:szCs w:val="24"/>
        </w:rPr>
        <w:br/>
      </w:r>
      <w:r w:rsidR="000F5ED2" w:rsidRPr="00357D1A">
        <w:rPr>
          <w:rFonts w:ascii="Arial" w:hAnsi="Arial" w:cs="Arial"/>
          <w:szCs w:val="24"/>
        </w:rPr>
        <w:t>13 marca 2023 r. znak: OS-I.7222.6.1.2023.RD (ze zm.)</w:t>
      </w:r>
      <w:r w:rsidR="0057352B" w:rsidRPr="00357D1A">
        <w:rPr>
          <w:rFonts w:ascii="Arial" w:hAnsi="Arial" w:cs="Arial"/>
          <w:szCs w:val="24"/>
        </w:rPr>
        <w:t xml:space="preserve"> </w:t>
      </w:r>
      <w:r w:rsidRPr="00357D1A">
        <w:rPr>
          <w:rFonts w:ascii="Arial" w:hAnsi="Arial" w:cs="Arial"/>
          <w:szCs w:val="24"/>
        </w:rPr>
        <w:t xml:space="preserve">w Lp. 11 w kolumnie </w:t>
      </w:r>
      <w:r w:rsidR="00357D1A">
        <w:rPr>
          <w:rFonts w:ascii="Arial" w:hAnsi="Arial" w:cs="Arial"/>
          <w:szCs w:val="24"/>
        </w:rPr>
        <w:br/>
      </w:r>
      <w:r w:rsidR="0097035F">
        <w:rPr>
          <w:rFonts w:ascii="Arial" w:hAnsi="Arial" w:cs="Arial"/>
          <w:szCs w:val="24"/>
        </w:rPr>
        <w:t xml:space="preserve">nr </w:t>
      </w:r>
      <w:r w:rsidRPr="00357D1A">
        <w:rPr>
          <w:rFonts w:ascii="Arial" w:hAnsi="Arial" w:cs="Arial"/>
          <w:szCs w:val="24"/>
        </w:rPr>
        <w:t>4 ustalono  wartość emisji dopuszczalnej rtęci</w:t>
      </w:r>
      <w:r w:rsidR="0072106E" w:rsidRPr="0072106E">
        <w:rPr>
          <w:rFonts w:ascii="Arial" w:hAnsi="Arial" w:cs="Arial"/>
          <w:szCs w:val="24"/>
        </w:rPr>
        <w:t xml:space="preserve"> </w:t>
      </w:r>
      <w:r w:rsidR="0072106E">
        <w:rPr>
          <w:rFonts w:ascii="Arial" w:hAnsi="Arial" w:cs="Arial"/>
          <w:szCs w:val="24"/>
        </w:rPr>
        <w:t>Hg</w:t>
      </w:r>
      <w:r w:rsidRPr="00357D1A">
        <w:rPr>
          <w:rFonts w:ascii="Arial" w:hAnsi="Arial" w:cs="Arial"/>
          <w:szCs w:val="24"/>
        </w:rPr>
        <w:t xml:space="preserve">, określonej zgodnie </w:t>
      </w:r>
      <w:r w:rsidR="0072106E">
        <w:rPr>
          <w:rFonts w:ascii="Arial" w:hAnsi="Arial" w:cs="Arial"/>
          <w:szCs w:val="24"/>
        </w:rPr>
        <w:br/>
      </w:r>
      <w:r w:rsidRPr="00357D1A">
        <w:rPr>
          <w:rFonts w:ascii="Arial" w:hAnsi="Arial" w:cs="Arial"/>
          <w:szCs w:val="24"/>
        </w:rPr>
        <w:t xml:space="preserve">z wymaganiami  rozporządzenia Ministra Klimatu z dnia 24 września 2020 r. w sprawie standardów emisyjnych dla niektórych rodzajów instalacji, źródeł spalania paliw oraz urządzeń spalania lub współspalania odpadów (Dz. U. 2020 poz. 1860), tj. średnią trzydziestominutową wynoszącą „0,05”, która odnosi się do emisji wyrażonej </w:t>
      </w:r>
      <w:r w:rsidR="00357D1A">
        <w:rPr>
          <w:rFonts w:ascii="Arial" w:hAnsi="Arial" w:cs="Arial"/>
          <w:szCs w:val="24"/>
        </w:rPr>
        <w:br/>
      </w:r>
      <w:r w:rsidRPr="00357D1A">
        <w:rPr>
          <w:rFonts w:ascii="Arial" w:hAnsi="Arial" w:cs="Arial"/>
          <w:szCs w:val="24"/>
        </w:rPr>
        <w:t>w mg/Nm</w:t>
      </w:r>
      <w:r w:rsidRPr="00357D1A">
        <w:rPr>
          <w:rFonts w:ascii="Arial" w:hAnsi="Arial" w:cs="Arial"/>
          <w:szCs w:val="24"/>
          <w:vertAlign w:val="superscript"/>
        </w:rPr>
        <w:t>3</w:t>
      </w:r>
      <w:r w:rsidRPr="00357D1A">
        <w:rPr>
          <w:rFonts w:ascii="Arial" w:hAnsi="Arial" w:cs="Arial"/>
          <w:szCs w:val="24"/>
        </w:rPr>
        <w:t xml:space="preserve">, natomiast w nagłówku tabeli wpisano: </w:t>
      </w:r>
      <w:r w:rsidRPr="0097035F">
        <w:rPr>
          <w:rFonts w:ascii="Arial" w:hAnsi="Arial" w:cs="Arial"/>
          <w:szCs w:val="24"/>
        </w:rPr>
        <w:t xml:space="preserve">„dla rtęci w </w:t>
      </w:r>
      <w:r w:rsidR="00EF4A81">
        <w:rPr>
          <w:rFonts w:ascii="Arial" w:hAnsi="Arial" w:cs="Arial"/>
          <w:szCs w:val="24"/>
        </w:rPr>
        <w:t>u</w:t>
      </w:r>
      <w:r w:rsidRPr="0097035F">
        <w:rPr>
          <w:rFonts w:ascii="Arial" w:hAnsi="Arial" w:cs="Arial"/>
          <w:szCs w:val="24"/>
        </w:rPr>
        <w:t>g/Nm</w:t>
      </w:r>
      <w:r w:rsidRPr="0097035F">
        <w:rPr>
          <w:rFonts w:ascii="Arial" w:hAnsi="Arial" w:cs="Arial"/>
          <w:szCs w:val="24"/>
          <w:vertAlign w:val="superscript"/>
        </w:rPr>
        <w:t>3”</w:t>
      </w:r>
      <w:r w:rsidRPr="00357D1A">
        <w:rPr>
          <w:rFonts w:ascii="Arial" w:hAnsi="Arial" w:cs="Arial"/>
          <w:szCs w:val="24"/>
        </w:rPr>
        <w:t xml:space="preserve">, co dotyczy średniorocznego poziomu BAT-AEL dla tego zanieczyszczenia. </w:t>
      </w:r>
    </w:p>
    <w:p w14:paraId="10AF851F" w14:textId="0AB5E301" w:rsidR="004E0E1D" w:rsidRDefault="004E0E1D" w:rsidP="000F5ED2">
      <w:pPr>
        <w:spacing w:line="276" w:lineRule="auto"/>
        <w:ind w:firstLine="708"/>
        <w:rPr>
          <w:rFonts w:ascii="Arial" w:hAnsi="Arial" w:cs="Arial"/>
          <w:sz w:val="24"/>
          <w:szCs w:val="24"/>
        </w:rPr>
      </w:pPr>
      <w:r w:rsidRPr="00357D1A">
        <w:rPr>
          <w:rFonts w:ascii="Arial" w:hAnsi="Arial" w:cs="Arial"/>
          <w:sz w:val="24"/>
          <w:szCs w:val="24"/>
        </w:rPr>
        <w:t>W związku z powyższym należało sprostować oczywistą omyłkę ustalając poziom emisji w obu przypadkach</w:t>
      </w:r>
      <w:r w:rsidR="00324833" w:rsidRPr="00324833">
        <w:rPr>
          <w:rFonts w:ascii="Arial" w:hAnsi="Arial" w:cs="Arial"/>
          <w:sz w:val="24"/>
          <w:szCs w:val="24"/>
        </w:rPr>
        <w:t xml:space="preserve"> </w:t>
      </w:r>
      <w:r w:rsidR="00324833" w:rsidRPr="00357D1A">
        <w:rPr>
          <w:rFonts w:ascii="Arial" w:hAnsi="Arial" w:cs="Arial"/>
          <w:sz w:val="24"/>
          <w:szCs w:val="24"/>
        </w:rPr>
        <w:t xml:space="preserve">w </w:t>
      </w:r>
      <w:r w:rsidR="00324833">
        <w:rPr>
          <w:rFonts w:ascii="Arial" w:hAnsi="Arial" w:cs="Arial"/>
          <w:sz w:val="24"/>
          <w:szCs w:val="24"/>
        </w:rPr>
        <w:t xml:space="preserve">jednostce </w:t>
      </w:r>
      <w:r w:rsidR="00324833" w:rsidRPr="00EF4A81">
        <w:rPr>
          <w:rFonts w:ascii="Arial" w:hAnsi="Arial" w:cs="Arial"/>
          <w:b/>
          <w:bCs/>
          <w:sz w:val="24"/>
          <w:szCs w:val="24"/>
        </w:rPr>
        <w:t>µg/Nm</w:t>
      </w:r>
      <w:r w:rsidR="00324833" w:rsidRPr="00EF4A81">
        <w:rPr>
          <w:rFonts w:ascii="Arial" w:hAnsi="Arial" w:cs="Arial"/>
          <w:b/>
          <w:bCs/>
          <w:sz w:val="24"/>
          <w:szCs w:val="24"/>
          <w:vertAlign w:val="superscript"/>
        </w:rPr>
        <w:t>3</w:t>
      </w:r>
      <w:r w:rsidR="00EF4A81">
        <w:rPr>
          <w:rFonts w:ascii="Arial" w:hAnsi="Arial" w:cs="Arial"/>
          <w:sz w:val="24"/>
          <w:szCs w:val="24"/>
        </w:rPr>
        <w:t xml:space="preserve">, tj. </w:t>
      </w:r>
      <w:r w:rsidR="00E717DC">
        <w:rPr>
          <w:rFonts w:ascii="Arial" w:hAnsi="Arial" w:cs="Arial"/>
          <w:sz w:val="24"/>
          <w:szCs w:val="24"/>
        </w:rPr>
        <w:t xml:space="preserve">należy </w:t>
      </w:r>
      <w:r w:rsidR="00EF4A81">
        <w:rPr>
          <w:rFonts w:ascii="Arial" w:hAnsi="Arial" w:cs="Arial"/>
          <w:sz w:val="24"/>
          <w:szCs w:val="24"/>
        </w:rPr>
        <w:t xml:space="preserve">zamienić </w:t>
      </w:r>
      <w:r w:rsidR="0072106E">
        <w:rPr>
          <w:rFonts w:ascii="Arial" w:hAnsi="Arial" w:cs="Arial"/>
          <w:sz w:val="24"/>
          <w:szCs w:val="24"/>
        </w:rPr>
        <w:t xml:space="preserve">wartość </w:t>
      </w:r>
      <w:r w:rsidR="000D0AFD">
        <w:rPr>
          <w:rFonts w:ascii="Arial" w:hAnsi="Arial" w:cs="Arial"/>
          <w:sz w:val="24"/>
          <w:szCs w:val="24"/>
        </w:rPr>
        <w:t xml:space="preserve">dla rtęci </w:t>
      </w:r>
      <w:r w:rsidR="0072106E">
        <w:rPr>
          <w:rFonts w:ascii="Arial" w:hAnsi="Arial" w:cs="Arial"/>
          <w:sz w:val="24"/>
          <w:szCs w:val="24"/>
        </w:rPr>
        <w:t xml:space="preserve">z </w:t>
      </w:r>
      <w:r w:rsidR="00EF4A81">
        <w:rPr>
          <w:rFonts w:ascii="Arial" w:hAnsi="Arial" w:cs="Arial"/>
          <w:sz w:val="24"/>
          <w:szCs w:val="24"/>
        </w:rPr>
        <w:t>0,05 mg/Nm</w:t>
      </w:r>
      <w:r w:rsidR="00EF4A81" w:rsidRPr="00EF4A81">
        <w:rPr>
          <w:rFonts w:ascii="Arial" w:hAnsi="Arial" w:cs="Arial"/>
          <w:sz w:val="24"/>
          <w:szCs w:val="24"/>
          <w:vertAlign w:val="superscript"/>
        </w:rPr>
        <w:t>3</w:t>
      </w:r>
      <w:r w:rsidR="00EF4A81">
        <w:rPr>
          <w:rFonts w:ascii="Arial" w:hAnsi="Arial" w:cs="Arial"/>
          <w:sz w:val="24"/>
          <w:szCs w:val="24"/>
        </w:rPr>
        <w:t xml:space="preserve"> na </w:t>
      </w:r>
      <w:r w:rsidR="00EF4A81" w:rsidRPr="000D0AFD">
        <w:rPr>
          <w:rFonts w:ascii="Arial" w:hAnsi="Arial" w:cs="Arial"/>
          <w:b/>
          <w:bCs/>
          <w:sz w:val="24"/>
          <w:szCs w:val="24"/>
        </w:rPr>
        <w:t>50</w:t>
      </w:r>
      <w:r w:rsidR="00EF4A81">
        <w:rPr>
          <w:rFonts w:ascii="Arial" w:hAnsi="Arial" w:cs="Arial"/>
          <w:sz w:val="24"/>
          <w:szCs w:val="24"/>
        </w:rPr>
        <w:t xml:space="preserve"> </w:t>
      </w:r>
      <w:r w:rsidR="00EF4A81" w:rsidRPr="00EF4A81">
        <w:rPr>
          <w:rFonts w:ascii="Arial" w:hAnsi="Arial" w:cs="Arial"/>
          <w:b/>
          <w:bCs/>
          <w:sz w:val="24"/>
          <w:szCs w:val="24"/>
        </w:rPr>
        <w:t>µg/Nm</w:t>
      </w:r>
      <w:r w:rsidR="00EF4A81" w:rsidRPr="00EF4A81">
        <w:rPr>
          <w:rFonts w:ascii="Arial" w:hAnsi="Arial" w:cs="Arial"/>
          <w:b/>
          <w:bCs/>
          <w:sz w:val="24"/>
          <w:szCs w:val="24"/>
          <w:vertAlign w:val="superscript"/>
        </w:rPr>
        <w:t>3</w:t>
      </w:r>
      <w:r w:rsidR="00EF4A81">
        <w:rPr>
          <w:rFonts w:ascii="Arial" w:hAnsi="Arial" w:cs="Arial"/>
          <w:sz w:val="24"/>
          <w:szCs w:val="24"/>
        </w:rPr>
        <w:t>.</w:t>
      </w:r>
    </w:p>
    <w:p w14:paraId="385B5720" w14:textId="2D21920F" w:rsidR="00C04FD9" w:rsidRPr="00357D1A" w:rsidRDefault="00C04FD9" w:rsidP="00E17B24">
      <w:pPr>
        <w:spacing w:line="276" w:lineRule="auto"/>
        <w:ind w:firstLine="708"/>
        <w:rPr>
          <w:rFonts w:ascii="Arial" w:hAnsi="Arial" w:cs="Arial"/>
          <w:sz w:val="24"/>
          <w:szCs w:val="24"/>
        </w:rPr>
      </w:pPr>
      <w:r w:rsidRPr="00357D1A">
        <w:rPr>
          <w:rFonts w:ascii="Arial" w:hAnsi="Arial" w:cs="Arial"/>
          <w:sz w:val="24"/>
          <w:szCs w:val="24"/>
        </w:rPr>
        <w:t>Opisan</w:t>
      </w:r>
      <w:r w:rsidR="0097035F">
        <w:rPr>
          <w:rFonts w:ascii="Arial" w:hAnsi="Arial" w:cs="Arial"/>
          <w:sz w:val="24"/>
          <w:szCs w:val="24"/>
        </w:rPr>
        <w:t>y</w:t>
      </w:r>
      <w:r w:rsidRPr="00357D1A">
        <w:rPr>
          <w:rFonts w:ascii="Arial" w:hAnsi="Arial" w:cs="Arial"/>
          <w:sz w:val="24"/>
          <w:szCs w:val="24"/>
        </w:rPr>
        <w:t xml:space="preserve"> powyżej bł</w:t>
      </w:r>
      <w:r w:rsidR="0097035F">
        <w:rPr>
          <w:rFonts w:ascii="Arial" w:hAnsi="Arial" w:cs="Arial"/>
          <w:sz w:val="24"/>
          <w:szCs w:val="24"/>
        </w:rPr>
        <w:t>ąd</w:t>
      </w:r>
      <w:r w:rsidRPr="00357D1A">
        <w:rPr>
          <w:rFonts w:ascii="Arial" w:hAnsi="Arial" w:cs="Arial"/>
          <w:sz w:val="24"/>
          <w:szCs w:val="24"/>
        </w:rPr>
        <w:t xml:space="preserve"> w treści ww. decyzji stanowi oczywistą omyłkę </w:t>
      </w:r>
      <w:r w:rsidR="00E17B24" w:rsidRPr="00357D1A">
        <w:rPr>
          <w:rFonts w:ascii="Arial" w:hAnsi="Arial" w:cs="Arial"/>
          <w:sz w:val="24"/>
          <w:szCs w:val="24"/>
        </w:rPr>
        <w:br/>
      </w:r>
      <w:r w:rsidRPr="00357D1A">
        <w:rPr>
          <w:rFonts w:ascii="Arial" w:hAnsi="Arial" w:cs="Arial"/>
          <w:sz w:val="24"/>
          <w:szCs w:val="24"/>
        </w:rPr>
        <w:t xml:space="preserve">i podlega sprostowaniu na podstawie art. 113 </w:t>
      </w:r>
      <w:r w:rsidR="00E17B24" w:rsidRPr="00357D1A">
        <w:rPr>
          <w:rFonts w:ascii="Arial" w:hAnsi="Arial" w:cs="Arial"/>
          <w:sz w:val="24"/>
          <w:szCs w:val="24"/>
        </w:rPr>
        <w:t xml:space="preserve">§  1 </w:t>
      </w:r>
      <w:r w:rsidRPr="00357D1A">
        <w:rPr>
          <w:rFonts w:ascii="Arial" w:hAnsi="Arial" w:cs="Arial"/>
          <w:sz w:val="24"/>
          <w:szCs w:val="24"/>
        </w:rPr>
        <w:t>ustawy K</w:t>
      </w:r>
      <w:r w:rsidR="00E17B24" w:rsidRPr="00357D1A">
        <w:rPr>
          <w:rFonts w:ascii="Arial" w:hAnsi="Arial" w:cs="Arial"/>
          <w:sz w:val="24"/>
          <w:szCs w:val="24"/>
        </w:rPr>
        <w:t>PA</w:t>
      </w:r>
      <w:r w:rsidRPr="00357D1A">
        <w:rPr>
          <w:rFonts w:ascii="Arial" w:hAnsi="Arial" w:cs="Arial"/>
          <w:sz w:val="24"/>
          <w:szCs w:val="24"/>
        </w:rPr>
        <w:t>.</w:t>
      </w:r>
    </w:p>
    <w:p w14:paraId="232A2CD6" w14:textId="77777777" w:rsidR="00E17B24" w:rsidRPr="00357D1A" w:rsidRDefault="00E17B24" w:rsidP="00E17B24">
      <w:pPr>
        <w:widowControl/>
        <w:shd w:val="clear" w:color="auto" w:fill="FFFFFF"/>
        <w:adjustRightInd/>
        <w:spacing w:line="276" w:lineRule="auto"/>
        <w:textAlignment w:val="auto"/>
        <w:rPr>
          <w:rFonts w:ascii="Arial" w:hAnsi="Arial" w:cs="Arial"/>
          <w:sz w:val="24"/>
          <w:szCs w:val="24"/>
        </w:rPr>
      </w:pPr>
      <w:r w:rsidRPr="00357D1A">
        <w:rPr>
          <w:rFonts w:ascii="Arial" w:hAnsi="Arial" w:cs="Arial"/>
          <w:sz w:val="24"/>
          <w:szCs w:val="24"/>
        </w:rPr>
        <w:t>Na podstawie art. 113 §  1 ustawy KPA organ administracji publicznej może z urzędu lub na żądanie strony prostować w drodze postanowienia błędy pisarskie i rachunkowe oraz inne oczywiste omyłki w wydanych przez ten organ decyzjach.</w:t>
      </w:r>
    </w:p>
    <w:p w14:paraId="2406C8CA" w14:textId="77777777" w:rsidR="00C04FD9" w:rsidRPr="00357D1A" w:rsidRDefault="00C04FD9" w:rsidP="002F5DF2">
      <w:pPr>
        <w:spacing w:line="276" w:lineRule="auto"/>
        <w:ind w:firstLine="708"/>
        <w:rPr>
          <w:rFonts w:ascii="Arial" w:hAnsi="Arial" w:cs="Arial"/>
          <w:sz w:val="24"/>
          <w:szCs w:val="24"/>
        </w:rPr>
      </w:pPr>
      <w:r w:rsidRPr="00357D1A">
        <w:rPr>
          <w:rFonts w:ascii="Arial" w:hAnsi="Arial" w:cs="Arial"/>
          <w:sz w:val="24"/>
          <w:szCs w:val="24"/>
        </w:rPr>
        <w:t xml:space="preserve">Uwzględniając powyższe postanowiono jak w osnowie. </w:t>
      </w:r>
    </w:p>
    <w:p w14:paraId="3351A5F4" w14:textId="77777777" w:rsidR="00C04FD9" w:rsidRPr="00357D1A" w:rsidRDefault="00C04FD9" w:rsidP="002F5DF2">
      <w:pPr>
        <w:spacing w:line="276" w:lineRule="auto"/>
        <w:rPr>
          <w:rFonts w:ascii="Arial" w:hAnsi="Arial" w:cs="Arial"/>
          <w:b/>
          <w:sz w:val="24"/>
          <w:szCs w:val="24"/>
        </w:rPr>
      </w:pPr>
    </w:p>
    <w:p w14:paraId="5E5860CC" w14:textId="52F62361" w:rsidR="00C04FD9" w:rsidRPr="00357D1A" w:rsidRDefault="00C04FD9" w:rsidP="00E17B24">
      <w:pPr>
        <w:spacing w:line="276" w:lineRule="auto"/>
        <w:jc w:val="center"/>
        <w:rPr>
          <w:rFonts w:ascii="Arial" w:hAnsi="Arial" w:cs="Arial"/>
          <w:b/>
          <w:sz w:val="24"/>
          <w:szCs w:val="24"/>
        </w:rPr>
      </w:pPr>
      <w:r w:rsidRPr="00357D1A">
        <w:rPr>
          <w:rFonts w:ascii="Arial" w:hAnsi="Arial" w:cs="Arial"/>
          <w:b/>
          <w:sz w:val="24"/>
          <w:szCs w:val="24"/>
        </w:rPr>
        <w:t>P</w:t>
      </w:r>
      <w:r w:rsidR="000F3E63" w:rsidRPr="00357D1A">
        <w:rPr>
          <w:rFonts w:ascii="Arial" w:hAnsi="Arial" w:cs="Arial"/>
          <w:b/>
          <w:sz w:val="24"/>
          <w:szCs w:val="24"/>
        </w:rPr>
        <w:t xml:space="preserve"> </w:t>
      </w:r>
      <w:r w:rsidRPr="00357D1A">
        <w:rPr>
          <w:rFonts w:ascii="Arial" w:hAnsi="Arial" w:cs="Arial"/>
          <w:b/>
          <w:sz w:val="24"/>
          <w:szCs w:val="24"/>
        </w:rPr>
        <w:t>o</w:t>
      </w:r>
      <w:r w:rsidR="000F3E63" w:rsidRPr="00357D1A">
        <w:rPr>
          <w:rFonts w:ascii="Arial" w:hAnsi="Arial" w:cs="Arial"/>
          <w:b/>
          <w:sz w:val="24"/>
          <w:szCs w:val="24"/>
        </w:rPr>
        <w:t xml:space="preserve"> </w:t>
      </w:r>
      <w:r w:rsidRPr="00357D1A">
        <w:rPr>
          <w:rFonts w:ascii="Arial" w:hAnsi="Arial" w:cs="Arial"/>
          <w:b/>
          <w:sz w:val="24"/>
          <w:szCs w:val="24"/>
        </w:rPr>
        <w:t>u</w:t>
      </w:r>
      <w:r w:rsidR="000F3E63" w:rsidRPr="00357D1A">
        <w:rPr>
          <w:rFonts w:ascii="Arial" w:hAnsi="Arial" w:cs="Arial"/>
          <w:b/>
          <w:sz w:val="24"/>
          <w:szCs w:val="24"/>
        </w:rPr>
        <w:t xml:space="preserve"> </w:t>
      </w:r>
      <w:r w:rsidRPr="00357D1A">
        <w:rPr>
          <w:rFonts w:ascii="Arial" w:hAnsi="Arial" w:cs="Arial"/>
          <w:b/>
          <w:sz w:val="24"/>
          <w:szCs w:val="24"/>
        </w:rPr>
        <w:t>c</w:t>
      </w:r>
      <w:r w:rsidR="000F3E63" w:rsidRPr="00357D1A">
        <w:rPr>
          <w:rFonts w:ascii="Arial" w:hAnsi="Arial" w:cs="Arial"/>
          <w:b/>
          <w:sz w:val="24"/>
          <w:szCs w:val="24"/>
        </w:rPr>
        <w:t xml:space="preserve"> </w:t>
      </w:r>
      <w:r w:rsidRPr="00357D1A">
        <w:rPr>
          <w:rFonts w:ascii="Arial" w:hAnsi="Arial" w:cs="Arial"/>
          <w:b/>
          <w:sz w:val="24"/>
          <w:szCs w:val="24"/>
        </w:rPr>
        <w:t>z</w:t>
      </w:r>
      <w:r w:rsidR="000F3E63" w:rsidRPr="00357D1A">
        <w:rPr>
          <w:rFonts w:ascii="Arial" w:hAnsi="Arial" w:cs="Arial"/>
          <w:b/>
          <w:sz w:val="24"/>
          <w:szCs w:val="24"/>
        </w:rPr>
        <w:t xml:space="preserve"> </w:t>
      </w:r>
      <w:r w:rsidRPr="00357D1A">
        <w:rPr>
          <w:rFonts w:ascii="Arial" w:hAnsi="Arial" w:cs="Arial"/>
          <w:b/>
          <w:sz w:val="24"/>
          <w:szCs w:val="24"/>
        </w:rPr>
        <w:t>e</w:t>
      </w:r>
      <w:r w:rsidR="000F3E63" w:rsidRPr="00357D1A">
        <w:rPr>
          <w:rFonts w:ascii="Arial" w:hAnsi="Arial" w:cs="Arial"/>
          <w:b/>
          <w:sz w:val="24"/>
          <w:szCs w:val="24"/>
        </w:rPr>
        <w:t xml:space="preserve"> </w:t>
      </w:r>
      <w:r w:rsidRPr="00357D1A">
        <w:rPr>
          <w:rFonts w:ascii="Arial" w:hAnsi="Arial" w:cs="Arial"/>
          <w:b/>
          <w:sz w:val="24"/>
          <w:szCs w:val="24"/>
        </w:rPr>
        <w:t>n</w:t>
      </w:r>
      <w:r w:rsidR="000F3E63" w:rsidRPr="00357D1A">
        <w:rPr>
          <w:rFonts w:ascii="Arial" w:hAnsi="Arial" w:cs="Arial"/>
          <w:b/>
          <w:sz w:val="24"/>
          <w:szCs w:val="24"/>
        </w:rPr>
        <w:t xml:space="preserve"> </w:t>
      </w:r>
      <w:r w:rsidRPr="00357D1A">
        <w:rPr>
          <w:rFonts w:ascii="Arial" w:hAnsi="Arial" w:cs="Arial"/>
          <w:b/>
          <w:sz w:val="24"/>
          <w:szCs w:val="24"/>
        </w:rPr>
        <w:t>i</w:t>
      </w:r>
      <w:r w:rsidR="000F3E63" w:rsidRPr="00357D1A">
        <w:rPr>
          <w:rFonts w:ascii="Arial" w:hAnsi="Arial" w:cs="Arial"/>
          <w:b/>
          <w:sz w:val="24"/>
          <w:szCs w:val="24"/>
        </w:rPr>
        <w:t xml:space="preserve"> </w:t>
      </w:r>
      <w:r w:rsidRPr="00357D1A">
        <w:rPr>
          <w:rFonts w:ascii="Arial" w:hAnsi="Arial" w:cs="Arial"/>
          <w:b/>
          <w:sz w:val="24"/>
          <w:szCs w:val="24"/>
        </w:rPr>
        <w:t>e</w:t>
      </w:r>
    </w:p>
    <w:p w14:paraId="26962CD2" w14:textId="77777777" w:rsidR="00357D1A" w:rsidRPr="00357D1A" w:rsidRDefault="00357D1A" w:rsidP="000F5ED2">
      <w:pPr>
        <w:spacing w:line="276" w:lineRule="auto"/>
        <w:rPr>
          <w:rFonts w:ascii="Arial" w:hAnsi="Arial" w:cs="Arial"/>
          <w:sz w:val="24"/>
          <w:szCs w:val="24"/>
        </w:rPr>
      </w:pPr>
    </w:p>
    <w:p w14:paraId="0C07E138" w14:textId="2A7550FA" w:rsidR="000F5ED2" w:rsidRPr="00357D1A" w:rsidRDefault="00C04FD9" w:rsidP="00357D1A">
      <w:pPr>
        <w:spacing w:line="276" w:lineRule="auto"/>
        <w:rPr>
          <w:rFonts w:ascii="Arial" w:hAnsi="Arial" w:cs="Arial"/>
          <w:sz w:val="24"/>
          <w:szCs w:val="24"/>
        </w:rPr>
      </w:pPr>
      <w:r w:rsidRPr="00357D1A">
        <w:rPr>
          <w:rFonts w:ascii="Arial" w:hAnsi="Arial" w:cs="Arial"/>
          <w:sz w:val="24"/>
          <w:szCs w:val="24"/>
        </w:rPr>
        <w:t xml:space="preserve">Na niniejsze postanowienie służy zażalenie do Ministra </w:t>
      </w:r>
      <w:r w:rsidR="00E17B24" w:rsidRPr="00357D1A">
        <w:rPr>
          <w:rFonts w:ascii="Arial" w:hAnsi="Arial" w:cs="Arial"/>
          <w:sz w:val="24"/>
          <w:szCs w:val="24"/>
        </w:rPr>
        <w:t>Klimatu</w:t>
      </w:r>
      <w:r w:rsidRPr="00357D1A">
        <w:rPr>
          <w:rFonts w:ascii="Arial" w:hAnsi="Arial" w:cs="Arial"/>
          <w:sz w:val="24"/>
          <w:szCs w:val="24"/>
        </w:rPr>
        <w:t xml:space="preserve"> </w:t>
      </w:r>
      <w:r w:rsidR="00D564D7" w:rsidRPr="00357D1A">
        <w:rPr>
          <w:rFonts w:ascii="Arial" w:hAnsi="Arial" w:cs="Arial"/>
          <w:sz w:val="24"/>
          <w:szCs w:val="24"/>
        </w:rPr>
        <w:t xml:space="preserve">i Środowiska </w:t>
      </w:r>
      <w:r w:rsidR="00357D1A">
        <w:rPr>
          <w:rFonts w:ascii="Arial" w:hAnsi="Arial" w:cs="Arial"/>
          <w:sz w:val="24"/>
          <w:szCs w:val="24"/>
        </w:rPr>
        <w:br/>
      </w:r>
      <w:r w:rsidRPr="00357D1A">
        <w:rPr>
          <w:rFonts w:ascii="Arial" w:hAnsi="Arial" w:cs="Arial"/>
          <w:sz w:val="24"/>
          <w:szCs w:val="24"/>
        </w:rPr>
        <w:t>w terminie 7 dni od daty doręczenia, za pośrednictwem Marszałka Województwa Podkarpackiego.</w:t>
      </w:r>
    </w:p>
    <w:p w14:paraId="38D0C854" w14:textId="77777777" w:rsidR="000F5ED2" w:rsidRDefault="000F5ED2" w:rsidP="00F810B2">
      <w:pPr>
        <w:ind w:left="4248"/>
        <w:jc w:val="center"/>
        <w:rPr>
          <w:rFonts w:ascii="Arial" w:hAnsi="Arial" w:cs="Arial"/>
          <w:sz w:val="20"/>
        </w:rPr>
      </w:pPr>
    </w:p>
    <w:p w14:paraId="45D64CB8" w14:textId="77777777" w:rsidR="003E4658" w:rsidRDefault="003E4658" w:rsidP="0097035F">
      <w:pPr>
        <w:rPr>
          <w:rFonts w:ascii="Arial" w:hAnsi="Arial" w:cs="Arial"/>
          <w:sz w:val="20"/>
        </w:rPr>
      </w:pPr>
    </w:p>
    <w:p w14:paraId="4B2D292F" w14:textId="494A0BFB" w:rsidR="00F810B2" w:rsidRDefault="00F810B2" w:rsidP="00F810B2">
      <w:pPr>
        <w:ind w:left="4248"/>
        <w:jc w:val="center"/>
        <w:rPr>
          <w:rFonts w:ascii="Arial" w:hAnsi="Arial" w:cs="Arial"/>
          <w:sz w:val="20"/>
        </w:rPr>
      </w:pPr>
      <w:r w:rsidRPr="006D7328">
        <w:rPr>
          <w:rFonts w:ascii="Arial" w:hAnsi="Arial" w:cs="Arial"/>
          <w:sz w:val="20"/>
        </w:rPr>
        <w:t>Z up. MARSZAŁKA WOJEWÓDZTWA</w:t>
      </w:r>
    </w:p>
    <w:p w14:paraId="2FFD9EB5" w14:textId="77777777" w:rsidR="000F5ED2" w:rsidRDefault="000F5ED2" w:rsidP="00F810B2">
      <w:pPr>
        <w:ind w:left="3540" w:firstLine="708"/>
        <w:jc w:val="center"/>
        <w:rPr>
          <w:rFonts w:ascii="Arial" w:hAnsi="Arial" w:cs="Arial"/>
          <w:sz w:val="20"/>
        </w:rPr>
      </w:pPr>
    </w:p>
    <w:p w14:paraId="34F04132" w14:textId="6182DA97" w:rsidR="000F5ED2" w:rsidRDefault="00D46863" w:rsidP="00F810B2">
      <w:pPr>
        <w:ind w:left="3540" w:firstLine="708"/>
        <w:jc w:val="center"/>
        <w:rPr>
          <w:rFonts w:ascii="Arial" w:hAnsi="Arial" w:cs="Arial"/>
          <w:sz w:val="20"/>
        </w:rPr>
      </w:pPr>
      <w:r>
        <w:rPr>
          <w:rFonts w:ascii="Arial" w:hAnsi="Arial" w:cs="Arial"/>
          <w:sz w:val="20"/>
        </w:rPr>
        <w:t>Mariusz Trojan</w:t>
      </w:r>
    </w:p>
    <w:p w14:paraId="62A30141" w14:textId="77777777" w:rsidR="000F5ED2" w:rsidRDefault="000F5ED2" w:rsidP="00F810B2">
      <w:pPr>
        <w:ind w:left="3540" w:firstLine="708"/>
        <w:jc w:val="center"/>
        <w:rPr>
          <w:rFonts w:ascii="Arial" w:hAnsi="Arial" w:cs="Arial"/>
          <w:sz w:val="20"/>
        </w:rPr>
      </w:pPr>
    </w:p>
    <w:p w14:paraId="09ECC57B" w14:textId="7AE29D60" w:rsidR="00F810B2" w:rsidRPr="006D7328" w:rsidRDefault="003E4658" w:rsidP="00F810B2">
      <w:pPr>
        <w:ind w:left="3540" w:firstLine="708"/>
        <w:jc w:val="center"/>
        <w:rPr>
          <w:rFonts w:ascii="Arial" w:hAnsi="Arial" w:cs="Arial"/>
          <w:sz w:val="20"/>
        </w:rPr>
      </w:pPr>
      <w:r>
        <w:rPr>
          <w:rFonts w:ascii="Arial" w:hAnsi="Arial" w:cs="Arial"/>
          <w:sz w:val="20"/>
        </w:rPr>
        <w:t xml:space="preserve">Z-CA </w:t>
      </w:r>
      <w:r w:rsidR="00F810B2" w:rsidRPr="006D7328">
        <w:rPr>
          <w:rFonts w:ascii="Arial" w:hAnsi="Arial" w:cs="Arial"/>
          <w:sz w:val="20"/>
        </w:rPr>
        <w:t>DYREKTOR</w:t>
      </w:r>
      <w:r>
        <w:rPr>
          <w:rFonts w:ascii="Arial" w:hAnsi="Arial" w:cs="Arial"/>
          <w:sz w:val="20"/>
        </w:rPr>
        <w:t>A</w:t>
      </w:r>
      <w:r w:rsidR="00F810B2" w:rsidRPr="006D7328">
        <w:rPr>
          <w:rFonts w:ascii="Arial" w:hAnsi="Arial" w:cs="Arial"/>
          <w:sz w:val="20"/>
        </w:rPr>
        <w:t xml:space="preserve"> DEPARTAMENTU</w:t>
      </w:r>
    </w:p>
    <w:p w14:paraId="5B60AC7D" w14:textId="77777777" w:rsidR="00F810B2" w:rsidRPr="00726BD6" w:rsidRDefault="00F810B2" w:rsidP="00F810B2">
      <w:pPr>
        <w:pStyle w:val="Default"/>
        <w:ind w:left="3540" w:firstLine="708"/>
        <w:jc w:val="center"/>
        <w:rPr>
          <w:rFonts w:ascii="Arial" w:hAnsi="Arial" w:cs="Arial"/>
          <w:sz w:val="20"/>
          <w:szCs w:val="20"/>
        </w:rPr>
      </w:pPr>
      <w:r w:rsidRPr="006D7328">
        <w:rPr>
          <w:rFonts w:ascii="Arial" w:hAnsi="Arial" w:cs="Arial"/>
          <w:sz w:val="20"/>
          <w:szCs w:val="20"/>
        </w:rPr>
        <w:t>OCHRONY ŚRODOWISKA</w:t>
      </w:r>
    </w:p>
    <w:p w14:paraId="7E9011A8" w14:textId="77777777" w:rsidR="000F5ED2" w:rsidRDefault="000F5ED2" w:rsidP="00C04FD9">
      <w:pPr>
        <w:spacing w:line="276" w:lineRule="auto"/>
        <w:rPr>
          <w:rFonts w:ascii="Arial" w:hAnsi="Arial" w:cs="Arial"/>
          <w:sz w:val="20"/>
          <w:u w:val="single"/>
        </w:rPr>
      </w:pPr>
    </w:p>
    <w:p w14:paraId="6E8EFFA5" w14:textId="77777777" w:rsidR="00357D1A" w:rsidRDefault="00357D1A" w:rsidP="00C04FD9">
      <w:pPr>
        <w:spacing w:line="276" w:lineRule="auto"/>
        <w:rPr>
          <w:rFonts w:ascii="Arial" w:hAnsi="Arial" w:cs="Arial"/>
          <w:sz w:val="20"/>
          <w:u w:val="single"/>
        </w:rPr>
      </w:pPr>
    </w:p>
    <w:p w14:paraId="1220971E" w14:textId="77777777" w:rsidR="00357D1A" w:rsidRDefault="00357D1A" w:rsidP="00C04FD9">
      <w:pPr>
        <w:spacing w:line="276" w:lineRule="auto"/>
        <w:rPr>
          <w:rFonts w:ascii="Arial" w:hAnsi="Arial" w:cs="Arial"/>
          <w:sz w:val="20"/>
          <w:u w:val="single"/>
        </w:rPr>
      </w:pPr>
    </w:p>
    <w:p w14:paraId="1512BD7E" w14:textId="62BC6196" w:rsidR="00C04FD9" w:rsidRPr="00412432" w:rsidRDefault="00C04FD9" w:rsidP="00C04FD9">
      <w:pPr>
        <w:spacing w:line="276" w:lineRule="auto"/>
        <w:rPr>
          <w:rFonts w:ascii="Arial" w:hAnsi="Arial" w:cs="Arial"/>
          <w:sz w:val="20"/>
          <w:u w:val="single"/>
        </w:rPr>
      </w:pPr>
      <w:r w:rsidRPr="00412432">
        <w:rPr>
          <w:rFonts w:ascii="Arial" w:hAnsi="Arial" w:cs="Arial"/>
          <w:sz w:val="20"/>
          <w:u w:val="single"/>
        </w:rPr>
        <w:t>Otrzymują:</w:t>
      </w:r>
    </w:p>
    <w:p w14:paraId="0AFC40BA" w14:textId="1FE9B9DC" w:rsidR="00835A42" w:rsidRPr="00412432" w:rsidRDefault="00E17B24" w:rsidP="00E17B24">
      <w:pPr>
        <w:pStyle w:val="Akapitzlist"/>
        <w:widowControl/>
        <w:numPr>
          <w:ilvl w:val="0"/>
          <w:numId w:val="3"/>
        </w:numPr>
        <w:adjustRightInd/>
        <w:spacing w:line="240" w:lineRule="auto"/>
        <w:ind w:left="378"/>
        <w:jc w:val="left"/>
        <w:textAlignment w:val="auto"/>
        <w:rPr>
          <w:rFonts w:ascii="Arial" w:hAnsi="Arial" w:cs="Arial"/>
          <w:sz w:val="20"/>
        </w:rPr>
      </w:pPr>
      <w:r>
        <w:rPr>
          <w:rFonts w:ascii="Arial" w:hAnsi="Arial" w:cs="Arial"/>
          <w:sz w:val="20"/>
        </w:rPr>
        <w:t>Raf-Ekologia Sp. z o.o. Jedlicze</w:t>
      </w:r>
      <w:r w:rsidR="00BF0F83">
        <w:rPr>
          <w:rFonts w:ascii="Arial" w:hAnsi="Arial" w:cs="Arial"/>
          <w:sz w:val="20"/>
        </w:rPr>
        <w:t xml:space="preserve">  </w:t>
      </w:r>
    </w:p>
    <w:p w14:paraId="0A4BCAA8" w14:textId="1C49784D" w:rsidR="00C04FD9" w:rsidRPr="00C851EB" w:rsidRDefault="00835A42" w:rsidP="00E17B24">
      <w:pPr>
        <w:widowControl/>
        <w:numPr>
          <w:ilvl w:val="0"/>
          <w:numId w:val="3"/>
        </w:numPr>
        <w:adjustRightInd/>
        <w:spacing w:line="240" w:lineRule="auto"/>
        <w:ind w:left="378"/>
        <w:jc w:val="left"/>
        <w:textAlignment w:val="auto"/>
        <w:rPr>
          <w:rFonts w:ascii="Arial" w:hAnsi="Arial" w:cs="Arial"/>
          <w:sz w:val="20"/>
          <w:u w:val="single"/>
        </w:rPr>
      </w:pPr>
      <w:r w:rsidRPr="00412432">
        <w:rPr>
          <w:rFonts w:ascii="Arial" w:hAnsi="Arial" w:cs="Arial"/>
          <w:sz w:val="20"/>
        </w:rPr>
        <w:t xml:space="preserve">OS.I </w:t>
      </w:r>
      <w:r w:rsidR="00C04FD9" w:rsidRPr="00412432">
        <w:rPr>
          <w:rFonts w:ascii="Arial" w:hAnsi="Arial" w:cs="Arial"/>
          <w:sz w:val="20"/>
        </w:rPr>
        <w:t>a/a</w:t>
      </w:r>
    </w:p>
    <w:p w14:paraId="18AA5385" w14:textId="77777777" w:rsidR="00C04FD9" w:rsidRPr="00412432" w:rsidRDefault="00C04FD9" w:rsidP="00C851EB">
      <w:pPr>
        <w:spacing w:line="240" w:lineRule="auto"/>
        <w:rPr>
          <w:rFonts w:ascii="Arial" w:hAnsi="Arial" w:cs="Arial"/>
          <w:sz w:val="20"/>
          <w:u w:val="single"/>
        </w:rPr>
      </w:pPr>
      <w:r w:rsidRPr="00412432">
        <w:rPr>
          <w:rFonts w:ascii="Arial" w:hAnsi="Arial" w:cs="Arial"/>
          <w:sz w:val="20"/>
          <w:u w:val="single"/>
        </w:rPr>
        <w:t>Do wiadomości:</w:t>
      </w:r>
    </w:p>
    <w:p w14:paraId="5952C98A" w14:textId="572693CF" w:rsidR="00835A42" w:rsidRPr="00412432" w:rsidRDefault="00835A42" w:rsidP="00E17B24">
      <w:pPr>
        <w:pStyle w:val="Akapitzlist"/>
        <w:numPr>
          <w:ilvl w:val="0"/>
          <w:numId w:val="6"/>
        </w:numPr>
        <w:spacing w:line="240" w:lineRule="auto"/>
        <w:ind w:left="378"/>
        <w:rPr>
          <w:rFonts w:ascii="Arial" w:hAnsi="Arial" w:cs="Arial"/>
          <w:sz w:val="20"/>
        </w:rPr>
      </w:pPr>
      <w:r w:rsidRPr="00412432">
        <w:rPr>
          <w:rFonts w:ascii="Arial" w:hAnsi="Arial" w:cs="Arial"/>
          <w:sz w:val="20"/>
        </w:rPr>
        <w:t xml:space="preserve">Minister </w:t>
      </w:r>
      <w:r w:rsidR="00E17B24">
        <w:rPr>
          <w:rFonts w:ascii="Arial" w:hAnsi="Arial" w:cs="Arial"/>
          <w:sz w:val="20"/>
        </w:rPr>
        <w:t>Klimatu</w:t>
      </w:r>
      <w:r w:rsidR="00D564D7">
        <w:rPr>
          <w:rFonts w:ascii="Arial" w:hAnsi="Arial" w:cs="Arial"/>
          <w:sz w:val="20"/>
        </w:rPr>
        <w:t xml:space="preserve"> i Środowiska</w:t>
      </w:r>
      <w:r w:rsidR="003F548C">
        <w:rPr>
          <w:rFonts w:ascii="Arial" w:hAnsi="Arial" w:cs="Arial"/>
          <w:sz w:val="20"/>
        </w:rPr>
        <w:t xml:space="preserve"> </w:t>
      </w:r>
      <w:r w:rsidR="00BF0F83">
        <w:rPr>
          <w:rFonts w:ascii="Arial" w:hAnsi="Arial" w:cs="Arial"/>
          <w:sz w:val="20"/>
        </w:rPr>
        <w:t>(e-Puap)</w:t>
      </w:r>
    </w:p>
    <w:p w14:paraId="2B47362B" w14:textId="544287EE" w:rsidR="000B509D" w:rsidRPr="004729CC" w:rsidRDefault="003F548C" w:rsidP="00037CD7">
      <w:pPr>
        <w:pStyle w:val="Akapitzlist"/>
        <w:numPr>
          <w:ilvl w:val="0"/>
          <w:numId w:val="6"/>
        </w:numPr>
        <w:spacing w:line="240" w:lineRule="auto"/>
        <w:ind w:left="378"/>
        <w:rPr>
          <w:rFonts w:ascii="Arial" w:hAnsi="Arial" w:cs="Arial"/>
          <w:sz w:val="20"/>
        </w:rPr>
      </w:pPr>
      <w:r w:rsidRPr="004729CC">
        <w:rPr>
          <w:rFonts w:ascii="Arial" w:hAnsi="Arial" w:cs="Arial"/>
          <w:sz w:val="20"/>
        </w:rPr>
        <w:t>PWIOŚ</w:t>
      </w:r>
      <w:r w:rsidR="00C04FD9" w:rsidRPr="004729CC">
        <w:rPr>
          <w:rFonts w:ascii="Arial" w:hAnsi="Arial" w:cs="Arial"/>
          <w:sz w:val="20"/>
        </w:rPr>
        <w:t xml:space="preserve"> </w:t>
      </w:r>
      <w:r w:rsidR="00BF0F83" w:rsidRPr="004729CC">
        <w:rPr>
          <w:rFonts w:ascii="Arial" w:hAnsi="Arial" w:cs="Arial"/>
          <w:sz w:val="20"/>
        </w:rPr>
        <w:t>(e-Puap)</w:t>
      </w:r>
    </w:p>
    <w:sectPr w:rsidR="000B509D" w:rsidRPr="004729CC" w:rsidSect="00C676DB">
      <w:footerReference w:type="even" r:id="rId7"/>
      <w:footerReference w:type="default" r:id="rId8"/>
      <w:headerReference w:type="first" r:id="rId9"/>
      <w:foot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5F3F" w14:textId="77777777" w:rsidR="00C676DB" w:rsidRDefault="00C676DB">
      <w:pPr>
        <w:spacing w:line="240" w:lineRule="auto"/>
      </w:pPr>
      <w:r>
        <w:separator/>
      </w:r>
    </w:p>
  </w:endnote>
  <w:endnote w:type="continuationSeparator" w:id="0">
    <w:p w14:paraId="3ED996EF" w14:textId="77777777" w:rsidR="00C676DB" w:rsidRDefault="00C67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Noto Sans CJK SC Regular">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E6DE" w14:textId="47EF6C01" w:rsidR="00AA7139" w:rsidRDefault="00E01514" w:rsidP="00183E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6532">
      <w:rPr>
        <w:rStyle w:val="Numerstrony"/>
        <w:noProof/>
      </w:rPr>
      <w:t>2</w:t>
    </w:r>
    <w:r>
      <w:rPr>
        <w:rStyle w:val="Numerstrony"/>
      </w:rPr>
      <w:fldChar w:fldCharType="end"/>
    </w:r>
  </w:p>
  <w:p w14:paraId="2B3A8587" w14:textId="77777777" w:rsidR="00AA7139" w:rsidRDefault="00AA7139" w:rsidP="00183E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425072897"/>
      <w:docPartObj>
        <w:docPartGallery w:val="Page Numbers (Bottom of Page)"/>
        <w:docPartUnique/>
      </w:docPartObj>
    </w:sdtPr>
    <w:sdtContent>
      <w:sdt>
        <w:sdtPr>
          <w:rPr>
            <w:rFonts w:ascii="Arial" w:hAnsi="Arial" w:cs="Arial"/>
            <w:sz w:val="20"/>
          </w:rPr>
          <w:id w:val="-2122442503"/>
          <w:docPartObj>
            <w:docPartGallery w:val="Page Numbers (Top of Page)"/>
            <w:docPartUnique/>
          </w:docPartObj>
        </w:sdtPr>
        <w:sdtContent>
          <w:p w14:paraId="3B7A3860" w14:textId="3ABFD847" w:rsidR="00E17B24" w:rsidRPr="00E17B24" w:rsidRDefault="00E17B24" w:rsidP="00E17B24">
            <w:pPr>
              <w:pStyle w:val="Stopka"/>
              <w:rPr>
                <w:rFonts w:ascii="Arial" w:hAnsi="Arial" w:cs="Arial"/>
                <w:sz w:val="20"/>
              </w:rPr>
            </w:pPr>
            <w:r w:rsidRPr="00E17B24">
              <w:rPr>
                <w:rFonts w:ascii="Arial" w:hAnsi="Arial" w:cs="Arial"/>
                <w:color w:val="000000"/>
                <w:sz w:val="20"/>
              </w:rPr>
              <w:t>OS-I.7222</w:t>
            </w:r>
            <w:r w:rsidRPr="00E17B24">
              <w:rPr>
                <w:rFonts w:ascii="Arial" w:hAnsi="Arial" w:cs="Arial"/>
                <w:sz w:val="20"/>
              </w:rPr>
              <w:t>.</w:t>
            </w:r>
            <w:r w:rsidR="00AB7642">
              <w:rPr>
                <w:rFonts w:ascii="Arial" w:hAnsi="Arial" w:cs="Arial"/>
                <w:sz w:val="20"/>
              </w:rPr>
              <w:t>48</w:t>
            </w:r>
            <w:r w:rsidRPr="00E17B24">
              <w:rPr>
                <w:rFonts w:ascii="Arial" w:hAnsi="Arial" w:cs="Arial"/>
                <w:sz w:val="20"/>
              </w:rPr>
              <w:t>.</w:t>
            </w:r>
            <w:r w:rsidR="00AB7642">
              <w:rPr>
                <w:rFonts w:ascii="Arial" w:hAnsi="Arial" w:cs="Arial"/>
                <w:sz w:val="20"/>
              </w:rPr>
              <w:t>2</w:t>
            </w:r>
            <w:r w:rsidRPr="00E17B24">
              <w:rPr>
                <w:rFonts w:ascii="Arial" w:hAnsi="Arial" w:cs="Arial"/>
                <w:sz w:val="20"/>
              </w:rPr>
              <w:t>.</w:t>
            </w:r>
            <w:r w:rsidRPr="00E17B24">
              <w:rPr>
                <w:rFonts w:ascii="Arial" w:hAnsi="Arial" w:cs="Arial"/>
                <w:color w:val="000000"/>
                <w:sz w:val="20"/>
              </w:rPr>
              <w:t>202</w:t>
            </w:r>
            <w:r w:rsidR="00AB7642">
              <w:rPr>
                <w:rFonts w:ascii="Arial" w:hAnsi="Arial" w:cs="Arial"/>
                <w:color w:val="000000"/>
                <w:sz w:val="20"/>
              </w:rPr>
              <w:t>4</w:t>
            </w:r>
            <w:r w:rsidRPr="00E17B24">
              <w:rPr>
                <w:rFonts w:ascii="Arial" w:hAnsi="Arial" w:cs="Arial"/>
                <w:color w:val="000000"/>
                <w:sz w:val="20"/>
              </w:rPr>
              <w:t>.RD</w:t>
            </w:r>
            <w:r w:rsidRPr="00E17B24">
              <w:rPr>
                <w:rFonts w:ascii="Arial" w:hAnsi="Arial" w:cs="Arial"/>
                <w:sz w:val="20"/>
              </w:rPr>
              <w:t xml:space="preserve">                                                              </w:t>
            </w:r>
            <w:r>
              <w:rPr>
                <w:rFonts w:ascii="Arial" w:hAnsi="Arial" w:cs="Arial"/>
                <w:sz w:val="20"/>
              </w:rPr>
              <w:tab/>
            </w:r>
            <w:r w:rsidRPr="00E17B24">
              <w:rPr>
                <w:rFonts w:ascii="Arial" w:hAnsi="Arial" w:cs="Arial"/>
                <w:sz w:val="20"/>
              </w:rPr>
              <w:t xml:space="preserve"> Strona </w:t>
            </w:r>
            <w:r w:rsidRPr="00E17B24">
              <w:rPr>
                <w:rFonts w:ascii="Arial" w:hAnsi="Arial" w:cs="Arial"/>
                <w:sz w:val="20"/>
              </w:rPr>
              <w:fldChar w:fldCharType="begin"/>
            </w:r>
            <w:r w:rsidRPr="00E17B24">
              <w:rPr>
                <w:rFonts w:ascii="Arial" w:hAnsi="Arial" w:cs="Arial"/>
                <w:sz w:val="20"/>
              </w:rPr>
              <w:instrText>PAGE</w:instrText>
            </w:r>
            <w:r w:rsidRPr="00E17B24">
              <w:rPr>
                <w:rFonts w:ascii="Arial" w:hAnsi="Arial" w:cs="Arial"/>
                <w:sz w:val="20"/>
              </w:rPr>
              <w:fldChar w:fldCharType="separate"/>
            </w:r>
            <w:r w:rsidRPr="00E17B24">
              <w:rPr>
                <w:rFonts w:ascii="Arial" w:hAnsi="Arial" w:cs="Arial"/>
                <w:sz w:val="20"/>
              </w:rPr>
              <w:t>2</w:t>
            </w:r>
            <w:r w:rsidRPr="00E17B24">
              <w:rPr>
                <w:rFonts w:ascii="Arial" w:hAnsi="Arial" w:cs="Arial"/>
                <w:sz w:val="20"/>
              </w:rPr>
              <w:fldChar w:fldCharType="end"/>
            </w:r>
            <w:r w:rsidRPr="00E17B24">
              <w:rPr>
                <w:rFonts w:ascii="Arial" w:hAnsi="Arial" w:cs="Arial"/>
                <w:sz w:val="20"/>
              </w:rPr>
              <w:t xml:space="preserve"> z </w:t>
            </w:r>
            <w:r w:rsidRPr="00E17B24">
              <w:rPr>
                <w:rFonts w:ascii="Arial" w:hAnsi="Arial" w:cs="Arial"/>
                <w:sz w:val="20"/>
              </w:rPr>
              <w:fldChar w:fldCharType="begin"/>
            </w:r>
            <w:r w:rsidRPr="00E17B24">
              <w:rPr>
                <w:rFonts w:ascii="Arial" w:hAnsi="Arial" w:cs="Arial"/>
                <w:sz w:val="20"/>
              </w:rPr>
              <w:instrText>NUMPAGES</w:instrText>
            </w:r>
            <w:r w:rsidRPr="00E17B24">
              <w:rPr>
                <w:rFonts w:ascii="Arial" w:hAnsi="Arial" w:cs="Arial"/>
                <w:sz w:val="20"/>
              </w:rPr>
              <w:fldChar w:fldCharType="separate"/>
            </w:r>
            <w:r w:rsidRPr="00E17B24">
              <w:rPr>
                <w:rFonts w:ascii="Arial" w:hAnsi="Arial" w:cs="Arial"/>
                <w:sz w:val="20"/>
              </w:rPr>
              <w:t>2</w:t>
            </w:r>
            <w:r w:rsidRPr="00E17B24">
              <w:rPr>
                <w:rFonts w:ascii="Arial" w:hAnsi="Arial" w:cs="Arial"/>
                <w:sz w:val="20"/>
              </w:rPr>
              <w:fldChar w:fldCharType="end"/>
            </w:r>
          </w:p>
        </w:sdtContent>
      </w:sdt>
    </w:sdtContent>
  </w:sdt>
  <w:p w14:paraId="5AD194DD" w14:textId="77777777" w:rsidR="00AA7139" w:rsidRPr="00BF2DB9" w:rsidRDefault="00AA7139" w:rsidP="00183E10">
    <w:pPr>
      <w:pStyle w:val="Nagwek3"/>
      <w:ind w:right="360"/>
      <w:jc w:val="both"/>
      <w:rPr>
        <w:rFonts w:ascii="Arial" w:hAnsi="Arial" w:cs="Arial"/>
        <w:b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3F57" w14:textId="7221F866" w:rsidR="00E17B24" w:rsidRDefault="00873D4F" w:rsidP="00873D4F">
    <w:pPr>
      <w:pStyle w:val="Stopka"/>
      <w:jc w:val="center"/>
    </w:pPr>
    <w:r>
      <w:rPr>
        <w:rFonts w:ascii="Arial" w:hAnsi="Arial" w:cs="Arial"/>
        <w:b/>
        <w:noProof/>
      </w:rPr>
      <w:drawing>
        <wp:inline distT="0" distB="0" distL="0" distR="0" wp14:anchorId="41965CFE" wp14:editId="407A4853">
          <wp:extent cx="1162050" cy="390525"/>
          <wp:effectExtent l="0" t="0" r="0" b="9525"/>
          <wp:docPr id="8" name="Obraz 8" descr="Logo Marszałka Wojewó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 Marszałka Województ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4D743471" w14:textId="77777777" w:rsidR="00873D4F" w:rsidRPr="00873D4F" w:rsidRDefault="00873D4F" w:rsidP="00873D4F">
    <w:pPr>
      <w:widowControl/>
      <w:tabs>
        <w:tab w:val="center" w:pos="4536"/>
        <w:tab w:val="right" w:pos="9214"/>
      </w:tabs>
      <w:adjustRightInd/>
      <w:spacing w:line="240" w:lineRule="auto"/>
      <w:ind w:left="-1276" w:right="-1278"/>
      <w:jc w:val="center"/>
      <w:textAlignment w:val="auto"/>
      <w:rPr>
        <w:rFonts w:ascii="Times New Roman" w:eastAsia="Calibri" w:hAnsi="Times New Roman"/>
        <w:sz w:val="20"/>
      </w:rPr>
    </w:pPr>
    <w:r w:rsidRPr="00873D4F">
      <w:rPr>
        <w:rFonts w:ascii="Times New Roman" w:eastAsia="Calibri" w:hAnsi="Times New Roman"/>
        <w:sz w:val="20"/>
      </w:rPr>
      <w:t>al. Łukasza Cieplińskiego 4, 35-010 Rzeszów</w:t>
    </w:r>
  </w:p>
  <w:p w14:paraId="05E1BB95" w14:textId="0038DAC7" w:rsidR="00E17B24" w:rsidRPr="00873D4F" w:rsidRDefault="00873D4F" w:rsidP="00873D4F">
    <w:pPr>
      <w:widowControl/>
      <w:tabs>
        <w:tab w:val="center" w:pos="4536"/>
        <w:tab w:val="right" w:pos="9072"/>
      </w:tabs>
      <w:adjustRightInd/>
      <w:spacing w:line="240" w:lineRule="auto"/>
      <w:jc w:val="center"/>
      <w:textAlignment w:val="auto"/>
      <w:rPr>
        <w:rFonts w:ascii="Times New Roman" w:eastAsia="Calibri" w:hAnsi="Times New Roman"/>
        <w:sz w:val="20"/>
      </w:rPr>
    </w:pPr>
    <w:r w:rsidRPr="00873D4F">
      <w:rPr>
        <w:rFonts w:ascii="Times New Roman" w:eastAsia="Calibri" w:hAnsi="Times New Roman"/>
        <w:sz w:val="20"/>
      </w:rPr>
      <w:t>tel. +48 17 850 17 00, fax +48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B137" w14:textId="77777777" w:rsidR="00C676DB" w:rsidRDefault="00C676DB">
      <w:pPr>
        <w:spacing w:line="240" w:lineRule="auto"/>
      </w:pPr>
      <w:r>
        <w:separator/>
      </w:r>
    </w:p>
  </w:footnote>
  <w:footnote w:type="continuationSeparator" w:id="0">
    <w:p w14:paraId="79F509AB" w14:textId="77777777" w:rsidR="00C676DB" w:rsidRDefault="00C67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28F6" w14:textId="063F52E4" w:rsidR="001D6532" w:rsidRDefault="001D6532" w:rsidP="00357D1A">
    <w:pPr>
      <w:pStyle w:val="Nagwek"/>
      <w:tabs>
        <w:tab w:val="clear" w:pos="4536"/>
        <w:tab w:val="clear" w:pos="9072"/>
        <w:tab w:val="left" w:pos="3915"/>
      </w:tabs>
      <w:jc w:val="center"/>
    </w:pPr>
    <w:r w:rsidRPr="00471A6E">
      <w:rPr>
        <w:rFonts w:cs="Arial"/>
        <w:noProof/>
      </w:rPr>
      <w:drawing>
        <wp:inline distT="0" distB="0" distL="0" distR="0" wp14:anchorId="4AF6EACC" wp14:editId="7D9A69F9">
          <wp:extent cx="2676525" cy="1019175"/>
          <wp:effectExtent l="0" t="0" r="9525" b="9525"/>
          <wp:docPr id="7" name="Obraz 7" descr="Logo Marszałka Wojewó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 Marszałka Województ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175"/>
    <w:multiLevelType w:val="hybridMultilevel"/>
    <w:tmpl w:val="4DDC6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9284A"/>
    <w:multiLevelType w:val="hybridMultilevel"/>
    <w:tmpl w:val="B2DC3F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8F52ED3"/>
    <w:multiLevelType w:val="hybridMultilevel"/>
    <w:tmpl w:val="44967B0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F0B11FD"/>
    <w:multiLevelType w:val="hybridMultilevel"/>
    <w:tmpl w:val="C2F6E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454FE2"/>
    <w:multiLevelType w:val="hybridMultilevel"/>
    <w:tmpl w:val="777A03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B534566"/>
    <w:multiLevelType w:val="hybridMultilevel"/>
    <w:tmpl w:val="0EA898B0"/>
    <w:lvl w:ilvl="0" w:tplc="1960D4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7675E1"/>
    <w:multiLevelType w:val="hybridMultilevel"/>
    <w:tmpl w:val="0D06EFCC"/>
    <w:lvl w:ilvl="0" w:tplc="1CD80D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459E6F32"/>
    <w:multiLevelType w:val="hybridMultilevel"/>
    <w:tmpl w:val="633EB11A"/>
    <w:lvl w:ilvl="0" w:tplc="0F965E2A">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553069B3"/>
    <w:multiLevelType w:val="hybridMultilevel"/>
    <w:tmpl w:val="F2AE90A8"/>
    <w:lvl w:ilvl="0" w:tplc="08867C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963052"/>
    <w:multiLevelType w:val="hybridMultilevel"/>
    <w:tmpl w:val="D5CE020A"/>
    <w:lvl w:ilvl="0" w:tplc="1CD80DA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6AC71B48"/>
    <w:multiLevelType w:val="singleLevel"/>
    <w:tmpl w:val="C2CA78AA"/>
    <w:lvl w:ilvl="0">
      <w:numFmt w:val="bullet"/>
      <w:lvlText w:val="-"/>
      <w:lvlJc w:val="left"/>
      <w:pPr>
        <w:tabs>
          <w:tab w:val="num" w:pos="360"/>
        </w:tabs>
        <w:ind w:left="360" w:hanging="360"/>
      </w:pPr>
      <w:rPr>
        <w:rFonts w:hint="default"/>
      </w:rPr>
    </w:lvl>
  </w:abstractNum>
  <w:abstractNum w:abstractNumId="11" w15:restartNumberingAfterBreak="0">
    <w:nsid w:val="72934523"/>
    <w:multiLevelType w:val="hybridMultilevel"/>
    <w:tmpl w:val="1A34882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6E0A48"/>
    <w:multiLevelType w:val="hybridMultilevel"/>
    <w:tmpl w:val="3680584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927351567">
    <w:abstractNumId w:val="10"/>
  </w:num>
  <w:num w:numId="2" w16cid:durableId="1950551194">
    <w:abstractNumId w:val="12"/>
  </w:num>
  <w:num w:numId="3" w16cid:durableId="1934506395">
    <w:abstractNumId w:val="4"/>
  </w:num>
  <w:num w:numId="4" w16cid:durableId="683558775">
    <w:abstractNumId w:val="0"/>
  </w:num>
  <w:num w:numId="5" w16cid:durableId="2052797925">
    <w:abstractNumId w:val="2"/>
  </w:num>
  <w:num w:numId="6" w16cid:durableId="110129626">
    <w:abstractNumId w:val="1"/>
  </w:num>
  <w:num w:numId="7" w16cid:durableId="1348290751">
    <w:abstractNumId w:val="8"/>
  </w:num>
  <w:num w:numId="8" w16cid:durableId="1998071034">
    <w:abstractNumId w:val="5"/>
  </w:num>
  <w:num w:numId="9" w16cid:durableId="1827476462">
    <w:abstractNumId w:val="3"/>
  </w:num>
  <w:num w:numId="10" w16cid:durableId="481770954">
    <w:abstractNumId w:val="9"/>
  </w:num>
  <w:num w:numId="11" w16cid:durableId="1709797641">
    <w:abstractNumId w:val="6"/>
  </w:num>
  <w:num w:numId="12" w16cid:durableId="375279675">
    <w:abstractNumId w:val="7"/>
  </w:num>
  <w:num w:numId="13" w16cid:durableId="1323897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D9"/>
    <w:rsid w:val="00005A70"/>
    <w:rsid w:val="00062ABF"/>
    <w:rsid w:val="00064F22"/>
    <w:rsid w:val="00071FD8"/>
    <w:rsid w:val="000B509D"/>
    <w:rsid w:val="000B5FC4"/>
    <w:rsid w:val="000D0AFD"/>
    <w:rsid w:val="000D0E18"/>
    <w:rsid w:val="000F1F65"/>
    <w:rsid w:val="000F3E63"/>
    <w:rsid w:val="000F5ED2"/>
    <w:rsid w:val="00121828"/>
    <w:rsid w:val="001271E1"/>
    <w:rsid w:val="00132B4A"/>
    <w:rsid w:val="00134C1C"/>
    <w:rsid w:val="00140881"/>
    <w:rsid w:val="001854D2"/>
    <w:rsid w:val="001A1400"/>
    <w:rsid w:val="001B558F"/>
    <w:rsid w:val="001C3696"/>
    <w:rsid w:val="001D6532"/>
    <w:rsid w:val="001D6555"/>
    <w:rsid w:val="0023166D"/>
    <w:rsid w:val="00273639"/>
    <w:rsid w:val="0027518C"/>
    <w:rsid w:val="00283F8F"/>
    <w:rsid w:val="002A5A02"/>
    <w:rsid w:val="002B1D8F"/>
    <w:rsid w:val="002F5DF2"/>
    <w:rsid w:val="00314345"/>
    <w:rsid w:val="00324833"/>
    <w:rsid w:val="00357D1A"/>
    <w:rsid w:val="00376EBC"/>
    <w:rsid w:val="003B09D4"/>
    <w:rsid w:val="003B5D30"/>
    <w:rsid w:val="003D4FCC"/>
    <w:rsid w:val="003E4658"/>
    <w:rsid w:val="003F548C"/>
    <w:rsid w:val="00412432"/>
    <w:rsid w:val="00417293"/>
    <w:rsid w:val="004237FA"/>
    <w:rsid w:val="004304C7"/>
    <w:rsid w:val="00430B9B"/>
    <w:rsid w:val="004671DB"/>
    <w:rsid w:val="004729CC"/>
    <w:rsid w:val="00473FDA"/>
    <w:rsid w:val="004A174F"/>
    <w:rsid w:val="004C333C"/>
    <w:rsid w:val="004E0E1D"/>
    <w:rsid w:val="004E7E47"/>
    <w:rsid w:val="00501A72"/>
    <w:rsid w:val="00520370"/>
    <w:rsid w:val="00537B8F"/>
    <w:rsid w:val="00556E84"/>
    <w:rsid w:val="0057352B"/>
    <w:rsid w:val="00627083"/>
    <w:rsid w:val="00634EE2"/>
    <w:rsid w:val="00644E47"/>
    <w:rsid w:val="00684792"/>
    <w:rsid w:val="006954B5"/>
    <w:rsid w:val="006E1021"/>
    <w:rsid w:val="006F4208"/>
    <w:rsid w:val="00713332"/>
    <w:rsid w:val="0072106E"/>
    <w:rsid w:val="00762AE2"/>
    <w:rsid w:val="00763CBA"/>
    <w:rsid w:val="007E5909"/>
    <w:rsid w:val="008060EC"/>
    <w:rsid w:val="00825142"/>
    <w:rsid w:val="00835A42"/>
    <w:rsid w:val="00850E12"/>
    <w:rsid w:val="00873D4F"/>
    <w:rsid w:val="00874BA9"/>
    <w:rsid w:val="008A1D86"/>
    <w:rsid w:val="008A3A7C"/>
    <w:rsid w:val="008D3597"/>
    <w:rsid w:val="008D5A26"/>
    <w:rsid w:val="0090072F"/>
    <w:rsid w:val="009277DF"/>
    <w:rsid w:val="00933699"/>
    <w:rsid w:val="00935CFE"/>
    <w:rsid w:val="00952B0A"/>
    <w:rsid w:val="00954CFA"/>
    <w:rsid w:val="0097035F"/>
    <w:rsid w:val="0098052B"/>
    <w:rsid w:val="00980E5F"/>
    <w:rsid w:val="0098204E"/>
    <w:rsid w:val="00993979"/>
    <w:rsid w:val="009B106D"/>
    <w:rsid w:val="009B3BDA"/>
    <w:rsid w:val="009B4C9E"/>
    <w:rsid w:val="009E5B4F"/>
    <w:rsid w:val="00A142E3"/>
    <w:rsid w:val="00AA7139"/>
    <w:rsid w:val="00AB7642"/>
    <w:rsid w:val="00AE0D51"/>
    <w:rsid w:val="00AE7208"/>
    <w:rsid w:val="00AF40A2"/>
    <w:rsid w:val="00AF61F1"/>
    <w:rsid w:val="00B64A07"/>
    <w:rsid w:val="00B827E8"/>
    <w:rsid w:val="00BE37F4"/>
    <w:rsid w:val="00BF0F83"/>
    <w:rsid w:val="00C04FD9"/>
    <w:rsid w:val="00C53BF7"/>
    <w:rsid w:val="00C676DB"/>
    <w:rsid w:val="00C851EB"/>
    <w:rsid w:val="00D279A1"/>
    <w:rsid w:val="00D46863"/>
    <w:rsid w:val="00D564D7"/>
    <w:rsid w:val="00DB3D17"/>
    <w:rsid w:val="00DE47CB"/>
    <w:rsid w:val="00E01514"/>
    <w:rsid w:val="00E17B24"/>
    <w:rsid w:val="00E40A9E"/>
    <w:rsid w:val="00E70D0C"/>
    <w:rsid w:val="00E717DC"/>
    <w:rsid w:val="00E74052"/>
    <w:rsid w:val="00EB37ED"/>
    <w:rsid w:val="00EC1EE7"/>
    <w:rsid w:val="00EC2057"/>
    <w:rsid w:val="00ED7531"/>
    <w:rsid w:val="00EF1565"/>
    <w:rsid w:val="00EF4A81"/>
    <w:rsid w:val="00F61243"/>
    <w:rsid w:val="00F706BD"/>
    <w:rsid w:val="00F810B2"/>
    <w:rsid w:val="00FC0E99"/>
    <w:rsid w:val="00FD0873"/>
    <w:rsid w:val="00FE0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3357"/>
  <w15:docId w15:val="{817AFFA5-93A3-4606-8043-0863FE6F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FD9"/>
    <w:pPr>
      <w:widowControl w:val="0"/>
      <w:adjustRightInd w:val="0"/>
      <w:spacing w:after="0" w:line="360" w:lineRule="atLeast"/>
      <w:jc w:val="both"/>
      <w:textAlignment w:val="baseline"/>
    </w:pPr>
    <w:rPr>
      <w:rFonts w:ascii="CG Times" w:eastAsia="Times New Roman" w:hAnsi="CG Times" w:cs="Times New Roman"/>
      <w:szCs w:val="20"/>
      <w:lang w:eastAsia="pl-PL"/>
    </w:rPr>
  </w:style>
  <w:style w:type="paragraph" w:styleId="Nagwek1">
    <w:name w:val="heading 1"/>
    <w:basedOn w:val="Normalny"/>
    <w:next w:val="Normalny"/>
    <w:link w:val="Nagwek1Znak"/>
    <w:autoRedefine/>
    <w:uiPriority w:val="9"/>
    <w:qFormat/>
    <w:rsid w:val="00357D1A"/>
    <w:pPr>
      <w:keepNext/>
      <w:keepLines/>
      <w:spacing w:line="240" w:lineRule="auto"/>
      <w:outlineLvl w:val="0"/>
    </w:pPr>
    <w:rPr>
      <w:rFonts w:ascii="Arial" w:eastAsiaTheme="majorEastAsia" w:hAnsi="Arial" w:cstheme="majorBidi"/>
      <w:sz w:val="24"/>
      <w:szCs w:val="32"/>
    </w:rPr>
  </w:style>
  <w:style w:type="paragraph" w:styleId="Nagwek2">
    <w:name w:val="heading 2"/>
    <w:basedOn w:val="Normalny"/>
    <w:next w:val="Normalny"/>
    <w:link w:val="Nagwek2Znak"/>
    <w:autoRedefine/>
    <w:qFormat/>
    <w:rsid w:val="00993979"/>
    <w:pPr>
      <w:keepNext/>
      <w:jc w:val="center"/>
      <w:outlineLvl w:val="1"/>
    </w:pPr>
    <w:rPr>
      <w:rFonts w:ascii="Arial" w:hAnsi="Arial"/>
      <w:b/>
      <w:sz w:val="24"/>
    </w:rPr>
  </w:style>
  <w:style w:type="paragraph" w:styleId="Nagwek3">
    <w:name w:val="heading 3"/>
    <w:basedOn w:val="Normalny"/>
    <w:next w:val="Normalny"/>
    <w:link w:val="Nagwek3Znak"/>
    <w:qFormat/>
    <w:rsid w:val="00C04FD9"/>
    <w:pPr>
      <w:keepNext/>
      <w:jc w:val="center"/>
      <w:outlineLvl w:val="2"/>
    </w:pPr>
    <w:rPr>
      <w:rFonts w:ascii="Times New Roman" w:hAnsi="Times New Roman"/>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93979"/>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rsid w:val="00C04FD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C04FD9"/>
    <w:rPr>
      <w:sz w:val="24"/>
    </w:rPr>
  </w:style>
  <w:style w:type="character" w:customStyle="1" w:styleId="TekstpodstawowyZnak">
    <w:name w:val="Tekst podstawowy Znak"/>
    <w:basedOn w:val="Domylnaczcionkaakapitu"/>
    <w:link w:val="Tekstpodstawowy"/>
    <w:rsid w:val="00C04FD9"/>
    <w:rPr>
      <w:rFonts w:ascii="CG Times" w:eastAsia="Times New Roman" w:hAnsi="CG Times" w:cs="Times New Roman"/>
      <w:sz w:val="24"/>
      <w:szCs w:val="20"/>
      <w:lang w:eastAsia="pl-PL"/>
    </w:rPr>
  </w:style>
  <w:style w:type="paragraph" w:styleId="Stopka">
    <w:name w:val="footer"/>
    <w:basedOn w:val="Normalny"/>
    <w:link w:val="StopkaZnak"/>
    <w:uiPriority w:val="99"/>
    <w:rsid w:val="00C04FD9"/>
    <w:pPr>
      <w:tabs>
        <w:tab w:val="center" w:pos="4536"/>
        <w:tab w:val="right" w:pos="9072"/>
      </w:tabs>
    </w:pPr>
  </w:style>
  <w:style w:type="character" w:customStyle="1" w:styleId="StopkaZnak">
    <w:name w:val="Stopka Znak"/>
    <w:basedOn w:val="Domylnaczcionkaakapitu"/>
    <w:link w:val="Stopka"/>
    <w:uiPriority w:val="99"/>
    <w:rsid w:val="00C04FD9"/>
    <w:rPr>
      <w:rFonts w:ascii="CG Times" w:eastAsia="Times New Roman" w:hAnsi="CG Times" w:cs="Times New Roman"/>
      <w:szCs w:val="20"/>
      <w:lang w:eastAsia="pl-PL"/>
    </w:rPr>
  </w:style>
  <w:style w:type="character" w:styleId="Numerstrony">
    <w:name w:val="page number"/>
    <w:basedOn w:val="Domylnaczcionkaakapitu"/>
    <w:rsid w:val="00C04FD9"/>
  </w:style>
  <w:style w:type="paragraph" w:styleId="Akapitzlist">
    <w:name w:val="List Paragraph"/>
    <w:aliases w:val="Normal,Akapit z listą3,Akapit z listą31,Wypunktowanie,Normal2,normalny tekst,List Paragraph"/>
    <w:basedOn w:val="Normalny"/>
    <w:link w:val="AkapitzlistZnak"/>
    <w:uiPriority w:val="34"/>
    <w:qFormat/>
    <w:rsid w:val="00C04FD9"/>
    <w:pPr>
      <w:ind w:left="720"/>
      <w:contextualSpacing/>
    </w:pPr>
  </w:style>
  <w:style w:type="character" w:customStyle="1" w:styleId="AkapitzlistZnak">
    <w:name w:val="Akapit z listą Znak"/>
    <w:aliases w:val="Normal Znak,Akapit z listą3 Znak,Akapit z listą31 Znak,Wypunktowanie Znak,Normal2 Znak,normalny tekst Znak,List Paragraph Znak"/>
    <w:link w:val="Akapitzlist"/>
    <w:uiPriority w:val="34"/>
    <w:rsid w:val="0090072F"/>
    <w:rPr>
      <w:rFonts w:ascii="CG Times" w:eastAsia="Times New Roman" w:hAnsi="CG Times" w:cs="Times New Roman"/>
      <w:szCs w:val="20"/>
      <w:lang w:eastAsia="pl-PL"/>
    </w:rPr>
  </w:style>
  <w:style w:type="paragraph" w:styleId="Tekstdymka">
    <w:name w:val="Balloon Text"/>
    <w:basedOn w:val="Normalny"/>
    <w:link w:val="TekstdymkaZnak"/>
    <w:uiPriority w:val="99"/>
    <w:semiHidden/>
    <w:unhideWhenUsed/>
    <w:rsid w:val="001A140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40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17B24"/>
    <w:pPr>
      <w:tabs>
        <w:tab w:val="center" w:pos="4536"/>
        <w:tab w:val="right" w:pos="9072"/>
      </w:tabs>
      <w:spacing w:line="240" w:lineRule="auto"/>
    </w:pPr>
  </w:style>
  <w:style w:type="character" w:customStyle="1" w:styleId="NagwekZnak">
    <w:name w:val="Nagłówek Znak"/>
    <w:basedOn w:val="Domylnaczcionkaakapitu"/>
    <w:link w:val="Nagwek"/>
    <w:uiPriority w:val="99"/>
    <w:rsid w:val="00E17B24"/>
    <w:rPr>
      <w:rFonts w:ascii="CG Times" w:eastAsia="Times New Roman" w:hAnsi="CG Times" w:cs="Times New Roman"/>
      <w:szCs w:val="20"/>
      <w:lang w:eastAsia="pl-PL"/>
    </w:rPr>
  </w:style>
  <w:style w:type="character" w:customStyle="1" w:styleId="Teksttreci2">
    <w:name w:val="Tekst treści (2)_"/>
    <w:basedOn w:val="Domylnaczcionkaakapitu"/>
    <w:link w:val="Teksttreci20"/>
    <w:rsid w:val="00273639"/>
    <w:rPr>
      <w:b/>
      <w:bCs/>
      <w:shd w:val="clear" w:color="auto" w:fill="FFFFFF"/>
    </w:rPr>
  </w:style>
  <w:style w:type="paragraph" w:customStyle="1" w:styleId="Teksttreci20">
    <w:name w:val="Tekst treści (2)"/>
    <w:basedOn w:val="Normalny"/>
    <w:link w:val="Teksttreci2"/>
    <w:rsid w:val="00273639"/>
    <w:pPr>
      <w:shd w:val="clear" w:color="auto" w:fill="FFFFFF"/>
      <w:adjustRightInd/>
      <w:spacing w:before="540" w:after="180" w:line="0" w:lineRule="atLeast"/>
      <w:textAlignment w:val="auto"/>
    </w:pPr>
    <w:rPr>
      <w:rFonts w:asciiTheme="minorHAnsi" w:eastAsiaTheme="minorHAnsi" w:hAnsiTheme="minorHAnsi" w:cstheme="minorBidi"/>
      <w:b/>
      <w:bCs/>
      <w:szCs w:val="22"/>
      <w:lang w:eastAsia="en-US"/>
    </w:rPr>
  </w:style>
  <w:style w:type="character" w:customStyle="1" w:styleId="Teksttreci2Bezpogrubienia">
    <w:name w:val="Tekst treści (2) + Bez pogrubienia"/>
    <w:basedOn w:val="Teksttreci2"/>
    <w:rsid w:val="00273639"/>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BezpogrubieniaOdstpy2pt">
    <w:name w:val="Tekst treści (2) + Bez pogrubienia;Odstępy 2 pt"/>
    <w:basedOn w:val="Teksttreci2"/>
    <w:rsid w:val="00273639"/>
    <w:rPr>
      <w:rFonts w:ascii="Arial Unicode MS" w:eastAsia="Arial Unicode MS" w:hAnsi="Arial Unicode MS" w:cs="Arial Unicode MS"/>
      <w:b/>
      <w:bCs/>
      <w:i w:val="0"/>
      <w:iCs w:val="0"/>
      <w:smallCaps w:val="0"/>
      <w:strike w:val="0"/>
      <w:color w:val="000000"/>
      <w:spacing w:val="40"/>
      <w:w w:val="100"/>
      <w:position w:val="0"/>
      <w:sz w:val="22"/>
      <w:szCs w:val="22"/>
      <w:u w:val="none"/>
      <w:shd w:val="clear" w:color="auto" w:fill="FFFFFF"/>
      <w:lang w:val="pl-PL" w:eastAsia="pl-PL" w:bidi="pl-PL"/>
    </w:rPr>
  </w:style>
  <w:style w:type="paragraph" w:customStyle="1" w:styleId="Default">
    <w:name w:val="Default"/>
    <w:rsid w:val="00F810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357D1A"/>
    <w:rPr>
      <w:rFonts w:ascii="Arial" w:eastAsiaTheme="majorEastAsia" w:hAnsi="Arial" w:cstheme="majorBidi"/>
      <w:sz w:val="24"/>
      <w:szCs w:val="32"/>
      <w:lang w:eastAsia="pl-PL"/>
    </w:rPr>
  </w:style>
  <w:style w:type="paragraph" w:customStyle="1" w:styleId="Textbody">
    <w:name w:val="Text body"/>
    <w:basedOn w:val="Normalny"/>
    <w:rsid w:val="001B558F"/>
    <w:pPr>
      <w:widowControl/>
      <w:autoSpaceDN w:val="0"/>
      <w:adjustRightInd/>
      <w:spacing w:after="140" w:line="288" w:lineRule="auto"/>
      <w:jc w:val="left"/>
      <w:textAlignment w:val="auto"/>
    </w:pPr>
    <w:rPr>
      <w:rFonts w:ascii="Liberation Serif" w:eastAsiaTheme="minorHAnsi" w:hAnsi="Liberation Serif" w:cs="Calibri"/>
      <w:sz w:val="24"/>
      <w:szCs w:val="24"/>
      <w:lang w:eastAsia="zh-CN"/>
    </w:rPr>
  </w:style>
  <w:style w:type="paragraph" w:customStyle="1" w:styleId="Normalny3">
    <w:name w:val="Normalny3"/>
    <w:basedOn w:val="Normalny"/>
    <w:rsid w:val="001B558F"/>
    <w:pPr>
      <w:widowControl/>
      <w:autoSpaceDN w:val="0"/>
      <w:adjustRightInd/>
      <w:spacing w:line="360" w:lineRule="auto"/>
      <w:textAlignment w:val="auto"/>
    </w:pPr>
    <w:rPr>
      <w:rFonts w:ascii="Arial" w:eastAsiaTheme="minorHAnsi" w:hAnsi="Arial" w:cs="Arial"/>
      <w:szCs w:val="22"/>
      <w:lang w:eastAsia="zh-CN"/>
    </w:rPr>
  </w:style>
  <w:style w:type="table" w:styleId="Tabela-Siatka">
    <w:name w:val="Table Grid"/>
    <w:basedOn w:val="Standardowy"/>
    <w:uiPriority w:val="39"/>
    <w:rsid w:val="0013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250">
      <w:bodyDiv w:val="1"/>
      <w:marLeft w:val="0"/>
      <w:marRight w:val="0"/>
      <w:marTop w:val="0"/>
      <w:marBottom w:val="0"/>
      <w:divBdr>
        <w:top w:val="none" w:sz="0" w:space="0" w:color="auto"/>
        <w:left w:val="none" w:sz="0" w:space="0" w:color="auto"/>
        <w:bottom w:val="none" w:sz="0" w:space="0" w:color="auto"/>
        <w:right w:val="none" w:sz="0" w:space="0" w:color="auto"/>
      </w:divBdr>
    </w:div>
    <w:div w:id="276832112">
      <w:bodyDiv w:val="1"/>
      <w:marLeft w:val="0"/>
      <w:marRight w:val="0"/>
      <w:marTop w:val="0"/>
      <w:marBottom w:val="0"/>
      <w:divBdr>
        <w:top w:val="none" w:sz="0" w:space="0" w:color="auto"/>
        <w:left w:val="none" w:sz="0" w:space="0" w:color="auto"/>
        <w:bottom w:val="none" w:sz="0" w:space="0" w:color="auto"/>
        <w:right w:val="none" w:sz="0" w:space="0" w:color="auto"/>
      </w:divBdr>
      <w:divsChild>
        <w:div w:id="1584299594">
          <w:marLeft w:val="0"/>
          <w:marRight w:val="0"/>
          <w:marTop w:val="0"/>
          <w:marBottom w:val="240"/>
          <w:divBdr>
            <w:top w:val="none" w:sz="0" w:space="0" w:color="auto"/>
            <w:left w:val="none" w:sz="0" w:space="0" w:color="auto"/>
            <w:bottom w:val="none" w:sz="0" w:space="0" w:color="auto"/>
            <w:right w:val="none" w:sz="0" w:space="0" w:color="auto"/>
          </w:divBdr>
          <w:divsChild>
            <w:div w:id="960770078">
              <w:marLeft w:val="0"/>
              <w:marRight w:val="0"/>
              <w:marTop w:val="0"/>
              <w:marBottom w:val="0"/>
              <w:divBdr>
                <w:top w:val="none" w:sz="0" w:space="0" w:color="auto"/>
                <w:left w:val="none" w:sz="0" w:space="0" w:color="auto"/>
                <w:bottom w:val="none" w:sz="0" w:space="0" w:color="auto"/>
                <w:right w:val="none" w:sz="0" w:space="0" w:color="auto"/>
              </w:divBdr>
            </w:div>
            <w:div w:id="241183635">
              <w:marLeft w:val="0"/>
              <w:marRight w:val="0"/>
              <w:marTop w:val="72"/>
              <w:marBottom w:val="0"/>
              <w:divBdr>
                <w:top w:val="none" w:sz="0" w:space="0" w:color="auto"/>
                <w:left w:val="none" w:sz="0" w:space="0" w:color="auto"/>
                <w:bottom w:val="none" w:sz="0" w:space="0" w:color="auto"/>
                <w:right w:val="none" w:sz="0" w:space="0" w:color="auto"/>
              </w:divBdr>
              <w:divsChild>
                <w:div w:id="1951937225">
                  <w:marLeft w:val="0"/>
                  <w:marRight w:val="0"/>
                  <w:marTop w:val="0"/>
                  <w:marBottom w:val="0"/>
                  <w:divBdr>
                    <w:top w:val="none" w:sz="0" w:space="0" w:color="auto"/>
                    <w:left w:val="none" w:sz="0" w:space="0" w:color="auto"/>
                    <w:bottom w:val="none" w:sz="0" w:space="0" w:color="auto"/>
                    <w:right w:val="none" w:sz="0" w:space="0" w:color="auto"/>
                  </w:divBdr>
                </w:div>
                <w:div w:id="844129041">
                  <w:marLeft w:val="360"/>
                  <w:marRight w:val="0"/>
                  <w:marTop w:val="72"/>
                  <w:marBottom w:val="72"/>
                  <w:divBdr>
                    <w:top w:val="none" w:sz="0" w:space="0" w:color="auto"/>
                    <w:left w:val="none" w:sz="0" w:space="0" w:color="auto"/>
                    <w:bottom w:val="none" w:sz="0" w:space="0" w:color="auto"/>
                    <w:right w:val="none" w:sz="0" w:space="0" w:color="auto"/>
                  </w:divBdr>
                  <w:divsChild>
                    <w:div w:id="1707219901">
                      <w:marLeft w:val="0"/>
                      <w:marRight w:val="0"/>
                      <w:marTop w:val="0"/>
                      <w:marBottom w:val="0"/>
                      <w:divBdr>
                        <w:top w:val="none" w:sz="0" w:space="0" w:color="auto"/>
                        <w:left w:val="none" w:sz="0" w:space="0" w:color="auto"/>
                        <w:bottom w:val="none" w:sz="0" w:space="0" w:color="auto"/>
                        <w:right w:val="none" w:sz="0" w:space="0" w:color="auto"/>
                      </w:divBdr>
                    </w:div>
                  </w:divsChild>
                </w:div>
                <w:div w:id="810100301">
                  <w:marLeft w:val="360"/>
                  <w:marRight w:val="0"/>
                  <w:marTop w:val="0"/>
                  <w:marBottom w:val="72"/>
                  <w:divBdr>
                    <w:top w:val="none" w:sz="0" w:space="0" w:color="auto"/>
                    <w:left w:val="none" w:sz="0" w:space="0" w:color="auto"/>
                    <w:bottom w:val="none" w:sz="0" w:space="0" w:color="auto"/>
                    <w:right w:val="none" w:sz="0" w:space="0" w:color="auto"/>
                  </w:divBdr>
                  <w:divsChild>
                    <w:div w:id="494077747">
                      <w:marLeft w:val="0"/>
                      <w:marRight w:val="0"/>
                      <w:marTop w:val="0"/>
                      <w:marBottom w:val="0"/>
                      <w:divBdr>
                        <w:top w:val="none" w:sz="0" w:space="0" w:color="auto"/>
                        <w:left w:val="none" w:sz="0" w:space="0" w:color="auto"/>
                        <w:bottom w:val="none" w:sz="0" w:space="0" w:color="auto"/>
                        <w:right w:val="none" w:sz="0" w:space="0" w:color="auto"/>
                      </w:divBdr>
                    </w:div>
                  </w:divsChild>
                </w:div>
                <w:div w:id="263147321">
                  <w:marLeft w:val="360"/>
                  <w:marRight w:val="0"/>
                  <w:marTop w:val="0"/>
                  <w:marBottom w:val="72"/>
                  <w:divBdr>
                    <w:top w:val="none" w:sz="0" w:space="0" w:color="auto"/>
                    <w:left w:val="none" w:sz="0" w:space="0" w:color="auto"/>
                    <w:bottom w:val="none" w:sz="0" w:space="0" w:color="auto"/>
                    <w:right w:val="none" w:sz="0" w:space="0" w:color="auto"/>
                  </w:divBdr>
                  <w:divsChild>
                    <w:div w:id="2003654369">
                      <w:marLeft w:val="0"/>
                      <w:marRight w:val="0"/>
                      <w:marTop w:val="0"/>
                      <w:marBottom w:val="0"/>
                      <w:divBdr>
                        <w:top w:val="none" w:sz="0" w:space="0" w:color="auto"/>
                        <w:left w:val="none" w:sz="0" w:space="0" w:color="auto"/>
                        <w:bottom w:val="none" w:sz="0" w:space="0" w:color="auto"/>
                        <w:right w:val="none" w:sz="0" w:space="0" w:color="auto"/>
                      </w:divBdr>
                    </w:div>
                  </w:divsChild>
                </w:div>
                <w:div w:id="1653369230">
                  <w:marLeft w:val="360"/>
                  <w:marRight w:val="0"/>
                  <w:marTop w:val="0"/>
                  <w:marBottom w:val="72"/>
                  <w:divBdr>
                    <w:top w:val="none" w:sz="0" w:space="0" w:color="auto"/>
                    <w:left w:val="none" w:sz="0" w:space="0" w:color="auto"/>
                    <w:bottom w:val="none" w:sz="0" w:space="0" w:color="auto"/>
                    <w:right w:val="none" w:sz="0" w:space="0" w:color="auto"/>
                  </w:divBdr>
                  <w:divsChild>
                    <w:div w:id="1313867502">
                      <w:marLeft w:val="0"/>
                      <w:marRight w:val="0"/>
                      <w:marTop w:val="0"/>
                      <w:marBottom w:val="0"/>
                      <w:divBdr>
                        <w:top w:val="none" w:sz="0" w:space="0" w:color="auto"/>
                        <w:left w:val="none" w:sz="0" w:space="0" w:color="auto"/>
                        <w:bottom w:val="none" w:sz="0" w:space="0" w:color="auto"/>
                        <w:right w:val="none" w:sz="0" w:space="0" w:color="auto"/>
                      </w:divBdr>
                    </w:div>
                  </w:divsChild>
                </w:div>
                <w:div w:id="714279170">
                  <w:marLeft w:val="360"/>
                  <w:marRight w:val="0"/>
                  <w:marTop w:val="0"/>
                  <w:marBottom w:val="72"/>
                  <w:divBdr>
                    <w:top w:val="none" w:sz="0" w:space="0" w:color="auto"/>
                    <w:left w:val="none" w:sz="0" w:space="0" w:color="auto"/>
                    <w:bottom w:val="none" w:sz="0" w:space="0" w:color="auto"/>
                    <w:right w:val="none" w:sz="0" w:space="0" w:color="auto"/>
                  </w:divBdr>
                  <w:divsChild>
                    <w:div w:id="4608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207">
              <w:marLeft w:val="0"/>
              <w:marRight w:val="0"/>
              <w:marTop w:val="72"/>
              <w:marBottom w:val="0"/>
              <w:divBdr>
                <w:top w:val="none" w:sz="0" w:space="0" w:color="auto"/>
                <w:left w:val="none" w:sz="0" w:space="0" w:color="auto"/>
                <w:bottom w:val="none" w:sz="0" w:space="0" w:color="auto"/>
                <w:right w:val="none" w:sz="0" w:space="0" w:color="auto"/>
              </w:divBdr>
              <w:divsChild>
                <w:div w:id="1159469218">
                  <w:marLeft w:val="0"/>
                  <w:marRight w:val="0"/>
                  <w:marTop w:val="0"/>
                  <w:marBottom w:val="0"/>
                  <w:divBdr>
                    <w:top w:val="none" w:sz="0" w:space="0" w:color="auto"/>
                    <w:left w:val="none" w:sz="0" w:space="0" w:color="auto"/>
                    <w:bottom w:val="none" w:sz="0" w:space="0" w:color="auto"/>
                    <w:right w:val="none" w:sz="0" w:space="0" w:color="auto"/>
                  </w:divBdr>
                </w:div>
              </w:divsChild>
            </w:div>
            <w:div w:id="1296914924">
              <w:marLeft w:val="0"/>
              <w:marRight w:val="0"/>
              <w:marTop w:val="72"/>
              <w:marBottom w:val="0"/>
              <w:divBdr>
                <w:top w:val="none" w:sz="0" w:space="0" w:color="auto"/>
                <w:left w:val="none" w:sz="0" w:space="0" w:color="auto"/>
                <w:bottom w:val="none" w:sz="0" w:space="0" w:color="auto"/>
                <w:right w:val="none" w:sz="0" w:space="0" w:color="auto"/>
              </w:divBdr>
              <w:divsChild>
                <w:div w:id="161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9800">
          <w:marLeft w:val="0"/>
          <w:marRight w:val="0"/>
          <w:marTop w:val="0"/>
          <w:marBottom w:val="240"/>
          <w:divBdr>
            <w:top w:val="none" w:sz="0" w:space="0" w:color="auto"/>
            <w:left w:val="none" w:sz="0" w:space="0" w:color="auto"/>
            <w:bottom w:val="none" w:sz="0" w:space="0" w:color="auto"/>
            <w:right w:val="none" w:sz="0" w:space="0" w:color="auto"/>
          </w:divBdr>
          <w:divsChild>
            <w:div w:id="2066755483">
              <w:marLeft w:val="0"/>
              <w:marRight w:val="0"/>
              <w:marTop w:val="0"/>
              <w:marBottom w:val="0"/>
              <w:divBdr>
                <w:top w:val="none" w:sz="0" w:space="0" w:color="auto"/>
                <w:left w:val="none" w:sz="0" w:space="0" w:color="auto"/>
                <w:bottom w:val="none" w:sz="0" w:space="0" w:color="auto"/>
                <w:right w:val="none" w:sz="0" w:space="0" w:color="auto"/>
              </w:divBdr>
            </w:div>
            <w:div w:id="1708526747">
              <w:marLeft w:val="0"/>
              <w:marRight w:val="0"/>
              <w:marTop w:val="72"/>
              <w:marBottom w:val="0"/>
              <w:divBdr>
                <w:top w:val="none" w:sz="0" w:space="0" w:color="auto"/>
                <w:left w:val="none" w:sz="0" w:space="0" w:color="auto"/>
                <w:bottom w:val="none" w:sz="0" w:space="0" w:color="auto"/>
                <w:right w:val="none" w:sz="0" w:space="0" w:color="auto"/>
              </w:divBdr>
              <w:divsChild>
                <w:div w:id="1840583380">
                  <w:marLeft w:val="0"/>
                  <w:marRight w:val="0"/>
                  <w:marTop w:val="0"/>
                  <w:marBottom w:val="0"/>
                  <w:divBdr>
                    <w:top w:val="none" w:sz="0" w:space="0" w:color="auto"/>
                    <w:left w:val="none" w:sz="0" w:space="0" w:color="auto"/>
                    <w:bottom w:val="none" w:sz="0" w:space="0" w:color="auto"/>
                    <w:right w:val="none" w:sz="0" w:space="0" w:color="auto"/>
                  </w:divBdr>
                </w:div>
              </w:divsChild>
            </w:div>
            <w:div w:id="1580289922">
              <w:marLeft w:val="0"/>
              <w:marRight w:val="0"/>
              <w:marTop w:val="72"/>
              <w:marBottom w:val="0"/>
              <w:divBdr>
                <w:top w:val="none" w:sz="0" w:space="0" w:color="auto"/>
                <w:left w:val="none" w:sz="0" w:space="0" w:color="auto"/>
                <w:bottom w:val="none" w:sz="0" w:space="0" w:color="auto"/>
                <w:right w:val="none" w:sz="0" w:space="0" w:color="auto"/>
              </w:divBdr>
              <w:divsChild>
                <w:div w:id="351688395">
                  <w:marLeft w:val="0"/>
                  <w:marRight w:val="0"/>
                  <w:marTop w:val="0"/>
                  <w:marBottom w:val="0"/>
                  <w:divBdr>
                    <w:top w:val="none" w:sz="0" w:space="0" w:color="auto"/>
                    <w:left w:val="none" w:sz="0" w:space="0" w:color="auto"/>
                    <w:bottom w:val="none" w:sz="0" w:space="0" w:color="auto"/>
                    <w:right w:val="none" w:sz="0" w:space="0" w:color="auto"/>
                  </w:divBdr>
                </w:div>
              </w:divsChild>
            </w:div>
            <w:div w:id="450248519">
              <w:marLeft w:val="0"/>
              <w:marRight w:val="0"/>
              <w:marTop w:val="72"/>
              <w:marBottom w:val="0"/>
              <w:divBdr>
                <w:top w:val="none" w:sz="0" w:space="0" w:color="auto"/>
                <w:left w:val="none" w:sz="0" w:space="0" w:color="auto"/>
                <w:bottom w:val="none" w:sz="0" w:space="0" w:color="auto"/>
                <w:right w:val="none" w:sz="0" w:space="0" w:color="auto"/>
              </w:divBdr>
              <w:divsChild>
                <w:div w:id="1524247272">
                  <w:marLeft w:val="0"/>
                  <w:marRight w:val="0"/>
                  <w:marTop w:val="0"/>
                  <w:marBottom w:val="0"/>
                  <w:divBdr>
                    <w:top w:val="none" w:sz="0" w:space="0" w:color="auto"/>
                    <w:left w:val="none" w:sz="0" w:space="0" w:color="auto"/>
                    <w:bottom w:val="none" w:sz="0" w:space="0" w:color="auto"/>
                    <w:right w:val="none" w:sz="0" w:space="0" w:color="auto"/>
                  </w:divBdr>
                </w:div>
              </w:divsChild>
            </w:div>
            <w:div w:id="22680008">
              <w:marLeft w:val="0"/>
              <w:marRight w:val="0"/>
              <w:marTop w:val="72"/>
              <w:marBottom w:val="0"/>
              <w:divBdr>
                <w:top w:val="none" w:sz="0" w:space="0" w:color="auto"/>
                <w:left w:val="none" w:sz="0" w:space="0" w:color="auto"/>
                <w:bottom w:val="none" w:sz="0" w:space="0" w:color="auto"/>
                <w:right w:val="none" w:sz="0" w:space="0" w:color="auto"/>
              </w:divBdr>
              <w:divsChild>
                <w:div w:id="555967955">
                  <w:marLeft w:val="0"/>
                  <w:marRight w:val="0"/>
                  <w:marTop w:val="0"/>
                  <w:marBottom w:val="0"/>
                  <w:divBdr>
                    <w:top w:val="none" w:sz="0" w:space="0" w:color="auto"/>
                    <w:left w:val="none" w:sz="0" w:space="0" w:color="auto"/>
                    <w:bottom w:val="none" w:sz="0" w:space="0" w:color="auto"/>
                    <w:right w:val="none" w:sz="0" w:space="0" w:color="auto"/>
                  </w:divBdr>
                </w:div>
              </w:divsChild>
            </w:div>
            <w:div w:id="927346569">
              <w:marLeft w:val="0"/>
              <w:marRight w:val="0"/>
              <w:marTop w:val="72"/>
              <w:marBottom w:val="0"/>
              <w:divBdr>
                <w:top w:val="none" w:sz="0" w:space="0" w:color="auto"/>
                <w:left w:val="none" w:sz="0" w:space="0" w:color="auto"/>
                <w:bottom w:val="none" w:sz="0" w:space="0" w:color="auto"/>
                <w:right w:val="none" w:sz="0" w:space="0" w:color="auto"/>
              </w:divBdr>
              <w:divsChild>
                <w:div w:id="1076395422">
                  <w:marLeft w:val="0"/>
                  <w:marRight w:val="0"/>
                  <w:marTop w:val="0"/>
                  <w:marBottom w:val="0"/>
                  <w:divBdr>
                    <w:top w:val="none" w:sz="0" w:space="0" w:color="auto"/>
                    <w:left w:val="none" w:sz="0" w:space="0" w:color="auto"/>
                    <w:bottom w:val="none" w:sz="0" w:space="0" w:color="auto"/>
                    <w:right w:val="none" w:sz="0" w:space="0" w:color="auto"/>
                  </w:divBdr>
                </w:div>
              </w:divsChild>
            </w:div>
            <w:div w:id="1589194775">
              <w:marLeft w:val="0"/>
              <w:marRight w:val="0"/>
              <w:marTop w:val="72"/>
              <w:marBottom w:val="0"/>
              <w:divBdr>
                <w:top w:val="none" w:sz="0" w:space="0" w:color="auto"/>
                <w:left w:val="none" w:sz="0" w:space="0" w:color="auto"/>
                <w:bottom w:val="none" w:sz="0" w:space="0" w:color="auto"/>
                <w:right w:val="none" w:sz="0" w:space="0" w:color="auto"/>
              </w:divBdr>
              <w:divsChild>
                <w:div w:id="914045525">
                  <w:marLeft w:val="0"/>
                  <w:marRight w:val="0"/>
                  <w:marTop w:val="0"/>
                  <w:marBottom w:val="0"/>
                  <w:divBdr>
                    <w:top w:val="none" w:sz="0" w:space="0" w:color="auto"/>
                    <w:left w:val="none" w:sz="0" w:space="0" w:color="auto"/>
                    <w:bottom w:val="none" w:sz="0" w:space="0" w:color="auto"/>
                    <w:right w:val="none" w:sz="0" w:space="0" w:color="auto"/>
                  </w:divBdr>
                </w:div>
              </w:divsChild>
            </w:div>
            <w:div w:id="844247647">
              <w:marLeft w:val="0"/>
              <w:marRight w:val="0"/>
              <w:marTop w:val="72"/>
              <w:marBottom w:val="0"/>
              <w:divBdr>
                <w:top w:val="none" w:sz="0" w:space="0" w:color="auto"/>
                <w:left w:val="none" w:sz="0" w:space="0" w:color="auto"/>
                <w:bottom w:val="none" w:sz="0" w:space="0" w:color="auto"/>
                <w:right w:val="none" w:sz="0" w:space="0" w:color="auto"/>
              </w:divBdr>
              <w:divsChild>
                <w:div w:id="1747723842">
                  <w:marLeft w:val="0"/>
                  <w:marRight w:val="0"/>
                  <w:marTop w:val="0"/>
                  <w:marBottom w:val="0"/>
                  <w:divBdr>
                    <w:top w:val="none" w:sz="0" w:space="0" w:color="auto"/>
                    <w:left w:val="none" w:sz="0" w:space="0" w:color="auto"/>
                    <w:bottom w:val="none" w:sz="0" w:space="0" w:color="auto"/>
                    <w:right w:val="none" w:sz="0" w:space="0" w:color="auto"/>
                  </w:divBdr>
                </w:div>
              </w:divsChild>
            </w:div>
            <w:div w:id="1202594756">
              <w:marLeft w:val="0"/>
              <w:marRight w:val="0"/>
              <w:marTop w:val="72"/>
              <w:marBottom w:val="0"/>
              <w:divBdr>
                <w:top w:val="none" w:sz="0" w:space="0" w:color="auto"/>
                <w:left w:val="none" w:sz="0" w:space="0" w:color="auto"/>
                <w:bottom w:val="none" w:sz="0" w:space="0" w:color="auto"/>
                <w:right w:val="none" w:sz="0" w:space="0" w:color="auto"/>
              </w:divBdr>
              <w:divsChild>
                <w:div w:id="18642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51823">
      <w:bodyDiv w:val="1"/>
      <w:marLeft w:val="0"/>
      <w:marRight w:val="0"/>
      <w:marTop w:val="0"/>
      <w:marBottom w:val="0"/>
      <w:divBdr>
        <w:top w:val="none" w:sz="0" w:space="0" w:color="auto"/>
        <w:left w:val="none" w:sz="0" w:space="0" w:color="auto"/>
        <w:bottom w:val="none" w:sz="0" w:space="0" w:color="auto"/>
        <w:right w:val="none" w:sz="0" w:space="0" w:color="auto"/>
      </w:divBdr>
      <w:divsChild>
        <w:div w:id="33596660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874</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postanowienie o oczywistej omyłce w decyzji</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postanowienie o oczywistej omyłce w decyzji</dc:title>
  <dc:subject/>
  <dc:creator>R.Dybka@podkarpackie.pl</dc:creator>
  <cp:keywords/>
  <dc:description/>
  <cp:lastModifiedBy>help desk</cp:lastModifiedBy>
  <cp:revision>8</cp:revision>
  <cp:lastPrinted>2024-03-15T07:09:00Z</cp:lastPrinted>
  <dcterms:created xsi:type="dcterms:W3CDTF">2024-03-15T07:05:00Z</dcterms:created>
  <dcterms:modified xsi:type="dcterms:W3CDTF">2024-03-21T10:39:00Z</dcterms:modified>
</cp:coreProperties>
</file>